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1E7DC85C" w:rsidP="45BD14AD" w:rsidRDefault="1E7DC85C" w14:paraId="3CBE9ABD" w14:textId="51CE6577">
      <w:pPr>
        <w:spacing w:after="120"/>
        <w:jc w:val="center"/>
      </w:pPr>
      <w:r w:rsidR="1E7DC85C">
        <w:drawing>
          <wp:inline wp14:editId="4CDFBA90" wp14:anchorId="49940FC0">
            <wp:extent cx="366429" cy="483418"/>
            <wp:effectExtent l="0" t="0" r="0" b="0"/>
            <wp:docPr id="21120633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66c4b2141e49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29" cy="48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6F" w:rsidP="45BD14AD" w:rsidRDefault="00CB44C0" w14:paraId="09FB8F24" w14:textId="1292B2B6">
      <w:pPr>
        <w:pStyle w:val="Headinglevel1"/>
        <w:spacing w:after="120"/>
        <w:jc w:val="center"/>
        <w:rPr>
          <w:rFonts w:cs="Tahoma"/>
        </w:rPr>
      </w:pPr>
      <w:r w:rsidRPr="45BD14AD" w:rsidR="00CB44C0">
        <w:rPr>
          <w:rFonts w:cs="Tahoma"/>
          <w:b w:val="0"/>
          <w:bCs w:val="0"/>
        </w:rPr>
        <w:t>POST-RESULTS SERVICES:</w:t>
      </w:r>
      <w:r w:rsidRPr="45BD14AD" w:rsidR="00CB44C0">
        <w:rPr>
          <w:rFonts w:cs="Tahoma"/>
        </w:rPr>
        <w:t xml:space="preserve"> </w:t>
      </w:r>
      <w:r w:rsidRPr="45BD14AD" w:rsidR="0085336E">
        <w:rPr>
          <w:rFonts w:cs="Tahoma"/>
        </w:rPr>
        <w:t>REQUEST, CONSENT FORM</w:t>
      </w:r>
      <w:r w:rsidRPr="45BD14AD" w:rsidR="004E1D0B">
        <w:rPr>
          <w:rFonts w:cs="Tahoma"/>
        </w:rPr>
        <w:t xml:space="preserve"> </w:t>
      </w:r>
    </w:p>
    <w:p w:rsidR="00E2646F" w:rsidP="45BD14AD" w:rsidRDefault="00CB44C0" w14:paraId="75115860" w14:textId="3B250EE7">
      <w:pPr>
        <w:pStyle w:val="Headinglevel1"/>
        <w:spacing w:after="120"/>
        <w:jc w:val="center"/>
        <w:rPr>
          <w:rFonts w:cs="Tahoma"/>
        </w:rPr>
      </w:pPr>
      <w:r w:rsidRPr="45BD14AD" w:rsidR="002A0D92">
        <w:rPr>
          <w:rFonts w:cs="Tahoma"/>
          <w:b w:val="0"/>
          <w:bCs w:val="0"/>
        </w:rPr>
        <w:t>Summer 2025</w:t>
      </w:r>
      <w:r w:rsidRPr="45BD14AD" w:rsidR="002A0D92">
        <w:rPr>
          <w:rFonts w:cs="Tahoma"/>
          <w:b w:val="0"/>
          <w:bCs w:val="0"/>
        </w:rPr>
        <w:t xml:space="preserve"> series</w:t>
      </w:r>
    </w:p>
    <w:p w:rsidR="000F0674" w:rsidP="45BD14AD" w:rsidRDefault="0085336E" w14:paraId="23C51CBD" w14:textId="25CF72FE">
      <w:pPr>
        <w:spacing w:before="120" w:after="60" w:line="240" w:lineRule="auto"/>
        <w:rPr>
          <w:rFonts w:cs="Tahoma"/>
        </w:rPr>
      </w:pPr>
      <w:r w:rsidRPr="45BD14AD" w:rsidR="0085336E">
        <w:rPr>
          <w:rFonts w:cs="Tahoma"/>
        </w:rPr>
        <w:t xml:space="preserve">To request </w:t>
      </w:r>
      <w:r w:rsidRPr="45BD14AD" w:rsidR="0085336E">
        <w:rPr>
          <w:rFonts w:cs="Tahoma"/>
        </w:rPr>
        <w:t>an Access to Scripts (</w:t>
      </w:r>
      <w:r w:rsidRPr="45BD14AD" w:rsidR="0085336E">
        <w:rPr>
          <w:rFonts w:cs="Tahoma"/>
        </w:rPr>
        <w:t>ATS</w:t>
      </w:r>
      <w:r w:rsidRPr="45BD14AD" w:rsidR="0085336E">
        <w:rPr>
          <w:rFonts w:cs="Tahoma"/>
        </w:rPr>
        <w:t>) service</w:t>
      </w:r>
      <w:r w:rsidRPr="45BD14AD" w:rsidR="218E63BF">
        <w:rPr>
          <w:rFonts w:cs="Tahoma"/>
        </w:rPr>
        <w:t xml:space="preserve"> and/or a clerical re-check or a review of marking</w:t>
      </w:r>
      <w:r w:rsidRPr="45BD14AD" w:rsidR="0085336E">
        <w:rPr>
          <w:rFonts w:cs="Tahoma"/>
        </w:rPr>
        <w:t xml:space="preserve">, </w:t>
      </w:r>
      <w:r w:rsidRPr="45BD14AD" w:rsidR="52B971B3">
        <w:rPr>
          <w:rFonts w:cs="Tahoma"/>
        </w:rPr>
        <w:t xml:space="preserve">please </w:t>
      </w:r>
      <w:r w:rsidRPr="45BD14AD" w:rsidR="0085336E">
        <w:rPr>
          <w:rFonts w:cs="Tahoma"/>
        </w:rPr>
        <w:t>complete the</w:t>
      </w:r>
      <w:r w:rsidRPr="45BD14AD" w:rsidR="0085336E">
        <w:rPr>
          <w:rFonts w:cs="Tahoma"/>
        </w:rPr>
        <w:t xml:space="preserve"> required information in the white boxes </w:t>
      </w:r>
      <w:r w:rsidRPr="45BD14AD" w:rsidR="3AE15462">
        <w:rPr>
          <w:rFonts w:cs="Tahoma"/>
        </w:rPr>
        <w:t xml:space="preserve">below </w:t>
      </w:r>
      <w:r w:rsidRPr="45BD14AD" w:rsidR="0085336E">
        <w:rPr>
          <w:rFonts w:cs="Tahoma"/>
        </w:rPr>
        <w:t xml:space="preserve">and sign and date the form to confirm </w:t>
      </w:r>
      <w:r w:rsidRPr="45BD14AD" w:rsidR="00EF6F35">
        <w:rPr>
          <w:rFonts w:cs="Tahoma"/>
        </w:rPr>
        <w:t>your</w:t>
      </w:r>
      <w:r w:rsidRPr="45BD14AD" w:rsidR="0085336E">
        <w:rPr>
          <w:rFonts w:cs="Tahoma"/>
        </w:rPr>
        <w:t xml:space="preserve"> required consent. </w:t>
      </w:r>
      <w:r w:rsidRPr="45BD14AD" w:rsidR="46BC3D4B">
        <w:rPr>
          <w:rFonts w:cs="Tahoma"/>
        </w:rPr>
        <w:t xml:space="preserve">A summary of the services available are </w:t>
      </w:r>
      <w:r w:rsidRPr="45BD14AD" w:rsidR="7DA2DAC9">
        <w:rPr>
          <w:rFonts w:cs="Tahoma"/>
        </w:rPr>
        <w:t>overleaf</w:t>
      </w:r>
      <w:r w:rsidRPr="45BD14AD" w:rsidR="46BC3D4B">
        <w:rPr>
          <w:rFonts w:cs="Tahoma"/>
        </w:rPr>
        <w:t>.</w:t>
      </w:r>
    </w:p>
    <w:p w:rsidR="000F0674" w:rsidP="45BD14AD" w:rsidRDefault="0085336E" w14:paraId="14754246" w14:textId="0B46BC12">
      <w:pPr>
        <w:spacing w:before="120" w:after="60" w:line="240" w:lineRule="auto"/>
        <w:rPr>
          <w:rFonts w:cs="Tahoma"/>
          <w:sz w:val="16"/>
          <w:szCs w:val="16"/>
        </w:rPr>
      </w:pPr>
    </w:p>
    <w:p w:rsidR="000F0674" w:rsidP="45BD14AD" w:rsidRDefault="0085336E" w14:paraId="7C99E790" w14:textId="4E4FFB53">
      <w:pPr>
        <w:spacing w:before="120" w:after="60" w:line="240" w:lineRule="auto"/>
        <w:rPr>
          <w:rFonts w:cs="Tahoma"/>
          <w:sz w:val="16"/>
          <w:szCs w:val="16"/>
        </w:rPr>
      </w:pPr>
      <w:r w:rsidRPr="45BD14AD" w:rsidR="77C372BD">
        <w:rPr>
          <w:rFonts w:cs="Tahoma"/>
        </w:rPr>
        <w:t>Please not</w:t>
      </w:r>
      <w:r w:rsidRPr="45BD14AD" w:rsidR="12F87E7E">
        <w:rPr>
          <w:rFonts w:cs="Tahoma"/>
        </w:rPr>
        <w:t>e</w:t>
      </w:r>
      <w:r w:rsidRPr="45BD14AD" w:rsidR="77C372BD">
        <w:rPr>
          <w:rFonts w:cs="Tahoma"/>
        </w:rPr>
        <w:t xml:space="preserve"> that you will also need to make </w:t>
      </w:r>
      <w:r w:rsidRPr="45BD14AD" w:rsidR="5088E44A">
        <w:rPr>
          <w:rFonts w:cs="Tahoma"/>
        </w:rPr>
        <w:t>the required payment before the deadline</w:t>
      </w:r>
      <w:r w:rsidRPr="45BD14AD" w:rsidR="1BACBBB4">
        <w:rPr>
          <w:rFonts w:cs="Tahoma"/>
        </w:rPr>
        <w:t xml:space="preserve"> set out below</w:t>
      </w:r>
      <w:r w:rsidRPr="45BD14AD" w:rsidR="5088E44A">
        <w:rPr>
          <w:rFonts w:cs="Tahoma"/>
        </w:rPr>
        <w:t xml:space="preserve"> as no post</w:t>
      </w:r>
      <w:r w:rsidRPr="45BD14AD" w:rsidR="45D04125">
        <w:rPr>
          <w:rFonts w:cs="Tahoma"/>
        </w:rPr>
        <w:t>-results</w:t>
      </w:r>
      <w:r w:rsidRPr="45BD14AD" w:rsidR="5088E44A">
        <w:rPr>
          <w:rFonts w:cs="Tahoma"/>
        </w:rPr>
        <w:t xml:space="preserve"> re</w:t>
      </w:r>
      <w:r w:rsidRPr="45BD14AD" w:rsidR="7D219C44">
        <w:rPr>
          <w:rFonts w:cs="Tahoma"/>
        </w:rPr>
        <w:t xml:space="preserve">quests can be made until both </w:t>
      </w:r>
      <w:r w:rsidRPr="45BD14AD" w:rsidR="77FA5033">
        <w:rPr>
          <w:rFonts w:cs="Tahoma"/>
        </w:rPr>
        <w:t xml:space="preserve">payment and consent </w:t>
      </w:r>
      <w:r w:rsidRPr="45BD14AD" w:rsidR="7D219C44">
        <w:rPr>
          <w:rFonts w:cs="Tahoma"/>
        </w:rPr>
        <w:t>are received.</w:t>
      </w:r>
      <w:r w:rsidRPr="45BD14AD" w:rsidR="5242AE70">
        <w:rPr>
          <w:rFonts w:cs="Tahoma"/>
        </w:rPr>
        <w:t xml:space="preserve"> Details of fees are overleaf. </w:t>
      </w:r>
      <w:r w:rsidRPr="45BD14AD" w:rsidR="7D219C44">
        <w:rPr>
          <w:rFonts w:cs="Tahoma"/>
          <w:b w:val="0"/>
          <w:bCs w:val="0"/>
        </w:rPr>
        <w:t xml:space="preserve"> </w:t>
      </w:r>
      <w:r w:rsidRPr="45BD14AD" w:rsidR="77C372BD">
        <w:rPr>
          <w:rFonts w:cs="Tahoma"/>
          <w:b w:val="0"/>
          <w:bCs w:val="0"/>
        </w:rPr>
        <w:t xml:space="preserve"> </w:t>
      </w:r>
    </w:p>
    <w:p w:rsidR="000F0674" w:rsidP="45BD14AD" w:rsidRDefault="0085336E" w14:paraId="24183A3C" w14:textId="3E544B96">
      <w:pPr>
        <w:pStyle w:val="Normal"/>
        <w:spacing w:before="120" w:after="60" w:line="240" w:lineRule="auto"/>
        <w:rPr>
          <w:rFonts w:cs="Tahoma"/>
        </w:rPr>
      </w:pPr>
      <w:r w:rsidRPr="45BD14AD" w:rsidR="0085336E">
        <w:rPr>
          <w:rFonts w:cs="Tahoma"/>
          <w:b w:val="1"/>
          <w:bCs w:val="1"/>
        </w:rPr>
        <w:t>Deadline</w:t>
      </w:r>
      <w:r w:rsidRPr="45BD14AD" w:rsidR="004E1D0B">
        <w:rPr>
          <w:rFonts w:cs="Tahoma"/>
        </w:rPr>
        <w:t>(</w:t>
      </w:r>
      <w:r w:rsidRPr="45BD14AD" w:rsidR="0085336E">
        <w:rPr>
          <w:rFonts w:cs="Tahoma"/>
        </w:rPr>
        <w:t>s</w:t>
      </w:r>
      <w:r w:rsidRPr="45BD14AD" w:rsidR="004E1D0B">
        <w:rPr>
          <w:rFonts w:cs="Tahoma"/>
        </w:rPr>
        <w:t>)</w:t>
      </w:r>
      <w:r w:rsidRPr="45BD14AD" w:rsidR="2950C745">
        <w:rPr>
          <w:rFonts w:cs="Tahoma"/>
        </w:rPr>
        <w:t xml:space="preserve"> </w:t>
      </w:r>
      <w:r w:rsidRPr="45BD14AD" w:rsidR="2950C745">
        <w:rPr>
          <w:rFonts w:cs="Tahoma"/>
          <w:b w:val="1"/>
          <w:bCs w:val="1"/>
        </w:rPr>
        <w:t xml:space="preserve">to request </w:t>
      </w:r>
      <w:r w:rsidRPr="45BD14AD" w:rsidR="0085336E">
        <w:rPr>
          <w:rFonts w:cs="Tahoma"/>
        </w:rPr>
        <w:t>by service reference number</w:t>
      </w:r>
      <w:r w:rsidRPr="45BD14AD" w:rsidR="0085336E">
        <w:rPr>
          <w:rFonts w:cs="Tahoma"/>
          <w:b w:val="1"/>
          <w:bCs w:val="1"/>
        </w:rPr>
        <w:t xml:space="preserve"> </w:t>
      </w:r>
      <w:r w:rsidRPr="45BD14AD" w:rsidR="0085336E">
        <w:rPr>
          <w:rFonts w:cs="Tahoma"/>
        </w:rPr>
        <w:t>(SRN</w:t>
      </w:r>
      <w:r w:rsidRPr="45BD14AD" w:rsidR="00585415">
        <w:rPr>
          <w:rFonts w:cs="Tahoma"/>
        </w:rPr>
        <w:t>):</w:t>
      </w:r>
    </w:p>
    <w:p w:rsidRPr="00EF6F35" w:rsidR="00C07E23" w:rsidP="6AED5A54" w:rsidRDefault="00E2168A" w14:paraId="5CA39BA5" w14:textId="4EC16336">
      <w:pPr>
        <w:pStyle w:val="ListParagraph"/>
        <w:numPr>
          <w:ilvl w:val="0"/>
          <w:numId w:val="32"/>
        </w:numPr>
        <w:spacing w:before="120" w:after="0" w:line="240" w:lineRule="auto"/>
        <w:ind w:left="788" w:hanging="357"/>
        <w:rPr>
          <w:rFonts w:cs="Tahoma"/>
        </w:rPr>
      </w:pPr>
      <w:r w:rsidRPr="45BD14AD" w:rsidR="00E2168A">
        <w:rPr>
          <w:rFonts w:cs="Tahoma"/>
        </w:rPr>
        <w:t>A1</w:t>
      </w:r>
      <w:r w:rsidRPr="45BD14AD" w:rsidR="359E2EDC">
        <w:rPr>
          <w:rFonts w:cs="Tahoma"/>
        </w:rPr>
        <w:t>/A2 Access to script</w:t>
      </w:r>
      <w:r w:rsidRPr="45BD14AD" w:rsidR="0938EF39">
        <w:rPr>
          <w:rFonts w:cs="Tahoma"/>
        </w:rPr>
        <w:t>s</w:t>
      </w:r>
      <w:r w:rsidRPr="45BD14AD" w:rsidR="00EF6F35">
        <w:rPr>
          <w:rFonts w:cs="Tahoma"/>
        </w:rPr>
        <w:t xml:space="preserve"> </w:t>
      </w:r>
      <w:r w:rsidRPr="45BD14AD" w:rsidR="00954FB9">
        <w:rPr>
          <w:rFonts w:cs="Tahoma"/>
        </w:rPr>
        <w:t>by</w:t>
      </w:r>
      <w:r w:rsidRPr="45BD14AD" w:rsidR="0A88B75F">
        <w:rPr>
          <w:rFonts w:cs="Tahoma"/>
        </w:rPr>
        <w:t xml:space="preserve"> </w:t>
      </w:r>
      <w:r w:rsidRPr="45BD14AD" w:rsidR="750C11EF">
        <w:rPr>
          <w:rFonts w:cs="Tahoma"/>
        </w:rPr>
        <w:t>5</w:t>
      </w:r>
      <w:r w:rsidRPr="45BD14AD" w:rsidR="0A88B75F">
        <w:rPr>
          <w:rFonts w:cs="Tahoma"/>
          <w:vertAlign w:val="superscript"/>
        </w:rPr>
        <w:t>th</w:t>
      </w:r>
      <w:r w:rsidRPr="45BD14AD" w:rsidR="0A88B75F">
        <w:rPr>
          <w:rFonts w:cs="Tahoma"/>
        </w:rPr>
        <w:t xml:space="preserve"> September</w:t>
      </w:r>
      <w:r w:rsidRPr="45BD14AD" w:rsidR="6EF2EA38">
        <w:rPr>
          <w:rFonts w:cs="Tahoma"/>
        </w:rPr>
        <w:t xml:space="preserve"> 2025</w:t>
      </w:r>
    </w:p>
    <w:p w:rsidR="097C2C3A" w:rsidP="45BD14AD" w:rsidRDefault="097C2C3A" w14:paraId="0F416D55" w14:textId="19524ABF">
      <w:pPr>
        <w:pStyle w:val="ListParagraph"/>
        <w:numPr>
          <w:ilvl w:val="0"/>
          <w:numId w:val="32"/>
        </w:numPr>
        <w:spacing w:after="120" w:line="240" w:lineRule="auto"/>
        <w:ind w:left="788" w:hanging="357"/>
        <w:rPr>
          <w:rStyle w:val="FootnoteReference"/>
          <w:rFonts w:cs="Tahoma"/>
          <w:sz w:val="22"/>
          <w:szCs w:val="22"/>
        </w:rPr>
      </w:pPr>
      <w:r w:rsidRPr="45BD14AD" w:rsidR="097C2C3A">
        <w:rPr>
          <w:rFonts w:cs="Tahoma"/>
        </w:rPr>
        <w:t>R1</w:t>
      </w:r>
      <w:r w:rsidRPr="45BD14AD" w:rsidR="367884A0">
        <w:rPr>
          <w:rFonts w:cs="Tahoma"/>
        </w:rPr>
        <w:t xml:space="preserve"> R1a</w:t>
      </w:r>
      <w:r w:rsidRPr="45BD14AD" w:rsidR="097C2C3A">
        <w:rPr>
          <w:rFonts w:cs="Tahoma"/>
        </w:rPr>
        <w:t xml:space="preserve"> </w:t>
      </w:r>
      <w:r w:rsidRPr="45BD14AD" w:rsidR="097C2C3A">
        <w:rPr>
          <w:rFonts w:cs="Tahoma"/>
        </w:rPr>
        <w:t>R2 R2a Clerical re-check, Review of Marking, Review of Moderation by 18</w:t>
      </w:r>
      <w:r w:rsidRPr="45BD14AD" w:rsidR="097C2C3A">
        <w:rPr>
          <w:rFonts w:cs="Tahoma"/>
          <w:vertAlign w:val="superscript"/>
        </w:rPr>
        <w:t>th</w:t>
      </w:r>
      <w:r w:rsidRPr="45BD14AD" w:rsidR="097C2C3A">
        <w:rPr>
          <w:rFonts w:cs="Tahoma"/>
        </w:rPr>
        <w:t xml:space="preserve"> September 2025</w:t>
      </w:r>
    </w:p>
    <w:p w:rsidR="45BD14AD" w:rsidP="45BD14AD" w:rsidRDefault="45BD14AD" w14:paraId="730A95A3" w14:textId="3B8BEF8C">
      <w:pPr>
        <w:pStyle w:val="ListParagraph"/>
        <w:spacing w:after="120" w:line="240" w:lineRule="auto"/>
        <w:ind w:left="788" w:hanging="357"/>
        <w:rPr>
          <w:rStyle w:val="FootnoteReference"/>
          <w:rFonts w:cs="Tahoma"/>
          <w:sz w:val="16"/>
          <w:szCs w:val="16"/>
        </w:rPr>
      </w:pPr>
    </w:p>
    <w:p w:rsidR="6BACBA10" w:rsidP="45BD14AD" w:rsidRDefault="6BACBA10" w14:paraId="518740DA" w14:textId="14F50FB8">
      <w:pPr>
        <w:spacing w:after="120" w:line="240" w:lineRule="auto"/>
        <w:ind w:left="0" w:hanging="0"/>
        <w:rPr>
          <w:rFonts w:cs="Tahoma"/>
        </w:rPr>
      </w:pPr>
      <w:r w:rsidRPr="45BD14AD" w:rsidR="6BACBA10">
        <w:rPr>
          <w:rFonts w:cs="Tahoma"/>
          <w:b w:val="1"/>
          <w:bCs w:val="1"/>
        </w:rPr>
        <w:t xml:space="preserve">Please </w:t>
      </w:r>
      <w:r w:rsidRPr="45BD14AD" w:rsidR="31A910CF">
        <w:rPr>
          <w:rFonts w:cs="Tahoma"/>
          <w:b w:val="1"/>
          <w:bCs w:val="1"/>
        </w:rPr>
        <w:t xml:space="preserve">be aware that grade protection does not apply to post review services, which means that your grade may be lowered, </w:t>
      </w:r>
      <w:r w:rsidRPr="45BD14AD" w:rsidR="31A910CF">
        <w:rPr>
          <w:rFonts w:cs="Tahoma"/>
          <w:b w:val="1"/>
          <w:bCs w:val="1"/>
        </w:rPr>
        <w:t>confirmed</w:t>
      </w:r>
      <w:r w:rsidRPr="45BD14AD" w:rsidR="31A910CF">
        <w:rPr>
          <w:rFonts w:cs="Tahoma"/>
          <w:b w:val="1"/>
          <w:bCs w:val="1"/>
        </w:rPr>
        <w:t xml:space="preserve"> or raised </w:t>
      </w:r>
      <w:bookmarkStart w:name="_Int_xeE0QlN0" w:id="1353852261"/>
      <w:r w:rsidRPr="45BD14AD" w:rsidR="31A910CF">
        <w:rPr>
          <w:rFonts w:cs="Tahoma"/>
          <w:b w:val="1"/>
          <w:bCs w:val="1"/>
        </w:rPr>
        <w:t>as a result of</w:t>
      </w:r>
      <w:bookmarkEnd w:id="1353852261"/>
      <w:r w:rsidRPr="45BD14AD" w:rsidR="31A910CF">
        <w:rPr>
          <w:rFonts w:cs="Tahoma"/>
          <w:b w:val="1"/>
          <w:bCs w:val="1"/>
        </w:rPr>
        <w:t xml:space="preserve"> a </w:t>
      </w:r>
      <w:r w:rsidRPr="45BD14AD" w:rsidR="3EE1D9BF">
        <w:rPr>
          <w:rFonts w:cs="Tahoma"/>
          <w:b w:val="1"/>
          <w:bCs w:val="1"/>
        </w:rPr>
        <w:t xml:space="preserve">review. If your grade </w:t>
      </w:r>
      <w:r w:rsidRPr="45BD14AD" w:rsidR="3BC99BC4">
        <w:rPr>
          <w:rFonts w:cs="Tahoma"/>
          <w:b w:val="1"/>
          <w:bCs w:val="1"/>
        </w:rPr>
        <w:t xml:space="preserve">is raised </w:t>
      </w:r>
      <w:bookmarkStart w:name="_Int_fJtryqp7" w:id="613060882"/>
      <w:r w:rsidRPr="45BD14AD" w:rsidR="3BC99BC4">
        <w:rPr>
          <w:rFonts w:cs="Tahoma"/>
          <w:b w:val="1"/>
          <w:bCs w:val="1"/>
        </w:rPr>
        <w:t>as a result of</w:t>
      </w:r>
      <w:bookmarkEnd w:id="613060882"/>
      <w:r w:rsidRPr="45BD14AD" w:rsidR="3BC99BC4">
        <w:rPr>
          <w:rFonts w:cs="Tahoma"/>
          <w:b w:val="1"/>
          <w:bCs w:val="1"/>
        </w:rPr>
        <w:t xml:space="preserve"> a review, your fee will be refunded.</w:t>
      </w:r>
      <w:r w:rsidRPr="45BD14AD" w:rsidR="3BC99BC4">
        <w:rPr>
          <w:rFonts w:cs="Tahoma"/>
        </w:rPr>
        <w:t xml:space="preserve"> </w:t>
      </w:r>
    </w:p>
    <w:p w:rsidR="45BD14AD" w:rsidP="45BD14AD" w:rsidRDefault="45BD14AD" w14:paraId="094BCA9E" w14:textId="0D198D01">
      <w:pPr>
        <w:spacing w:after="120" w:line="240" w:lineRule="auto"/>
        <w:ind w:left="0" w:hanging="0"/>
        <w:rPr>
          <w:rFonts w:cs="Tahoma"/>
        </w:rPr>
      </w:pPr>
    </w:p>
    <w:p w:rsidR="3BC99BC4" w:rsidP="45BD14AD" w:rsidRDefault="3BC99BC4" w14:paraId="0665CA92" w14:textId="4358DF46">
      <w:pPr>
        <w:spacing w:after="120" w:line="240" w:lineRule="auto"/>
        <w:ind w:left="0" w:hanging="0"/>
        <w:rPr>
          <w:rFonts w:cs="Tahoma"/>
        </w:rPr>
      </w:pPr>
      <w:r w:rsidRPr="45BD14AD" w:rsidR="3BC99BC4">
        <w:rPr>
          <w:rFonts w:cs="Tahoma"/>
          <w:b w:val="0"/>
          <w:bCs w:val="0"/>
          <w:i w:val="1"/>
          <w:iCs w:val="1"/>
          <w:sz w:val="18"/>
          <w:szCs w:val="18"/>
        </w:rPr>
        <w:t>A</w:t>
      </w:r>
      <w:r w:rsidRPr="45BD14AD" w:rsidR="42BD69F8">
        <w:rPr>
          <w:rFonts w:cs="Tahoma"/>
          <w:b w:val="0"/>
          <w:bCs w:val="0"/>
          <w:i w:val="1"/>
          <w:iCs w:val="1"/>
          <w:sz w:val="18"/>
          <w:szCs w:val="18"/>
        </w:rPr>
        <w:t>ll</w:t>
      </w:r>
      <w:r w:rsidRPr="45BD14AD" w:rsidR="3BC99BC4">
        <w:rPr>
          <w:rFonts w:cs="Tahoma"/>
          <w:b w:val="0"/>
          <w:bCs w:val="0"/>
          <w:i w:val="1"/>
          <w:iCs w:val="1"/>
          <w:sz w:val="18"/>
          <w:szCs w:val="18"/>
        </w:rPr>
        <w:t xml:space="preserve"> correspondence will be via your </w:t>
      </w:r>
      <w:r w:rsidRPr="45BD14AD" w:rsidR="3BC99BC4">
        <w:rPr>
          <w:rFonts w:cs="Tahoma"/>
          <w:b w:val="0"/>
          <w:bCs w:val="0"/>
          <w:i w:val="1"/>
          <w:iCs w:val="1"/>
          <w:sz w:val="18"/>
          <w:szCs w:val="18"/>
        </w:rPr>
        <w:t>College</w:t>
      </w:r>
      <w:r w:rsidRPr="45BD14AD" w:rsidR="3BC99BC4">
        <w:rPr>
          <w:rFonts w:cs="Tahoma"/>
          <w:b w:val="0"/>
          <w:bCs w:val="0"/>
          <w:i w:val="1"/>
          <w:iCs w:val="1"/>
          <w:sz w:val="18"/>
          <w:szCs w:val="18"/>
        </w:rPr>
        <w:t xml:space="preserve"> email account</w:t>
      </w:r>
      <w:r w:rsidRPr="45BD14AD" w:rsidR="3B64AF41">
        <w:rPr>
          <w:rFonts w:cs="Tahoma"/>
          <w:b w:val="0"/>
          <w:bCs w:val="0"/>
          <w:i w:val="1"/>
          <w:iCs w:val="1"/>
          <w:sz w:val="18"/>
          <w:szCs w:val="18"/>
        </w:rPr>
        <w:t>, which is specifically kept active for this purpose.</w:t>
      </w:r>
      <w:r w:rsidRPr="45BD14AD" w:rsidR="3B64AF41">
        <w:rPr>
          <w:rFonts w:cs="Tahoma"/>
          <w:b w:val="0"/>
          <w:bCs w:val="0"/>
          <w:i w:val="1"/>
          <w:iCs w:val="1"/>
          <w:sz w:val="18"/>
          <w:szCs w:val="18"/>
        </w:rPr>
        <w:t xml:space="preserve"> </w:t>
      </w:r>
      <w:r w:rsidRPr="45BD14AD" w:rsidR="3BC99BC4">
        <w:rPr>
          <w:rFonts w:cs="Tahoma"/>
        </w:rPr>
        <w:t xml:space="preserve"> </w:t>
      </w:r>
    </w:p>
    <w:tbl>
      <w:tblPr>
        <w:tblW w:w="109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36"/>
        <w:gridCol w:w="1219"/>
        <w:gridCol w:w="1314"/>
        <w:gridCol w:w="2101"/>
        <w:gridCol w:w="1031"/>
        <w:gridCol w:w="1292"/>
        <w:gridCol w:w="1170"/>
        <w:gridCol w:w="1170"/>
      </w:tblGrid>
      <w:tr w:rsidRPr="005A7DF0" w:rsidR="00585415" w:rsidTr="45BD14AD" w14:paraId="7BF4CAE3" w14:textId="77777777">
        <w:trPr>
          <w:cantSplit/>
          <w:trHeight w:val="720"/>
          <w:tblHeader/>
        </w:trPr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5A7DF0" w:rsidR="00585415" w:rsidRDefault="00585415" w14:paraId="41DAE274" w14:textId="6B929908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A7DF0" w:rsidR="00585415" w:rsidRDefault="00585415" w14:paraId="052E5BFA" w14:textId="146CA670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5A7DF0" w:rsidR="00585415" w:rsidRDefault="00585415" w14:paraId="5E8B4582" w14:textId="5E25FC0F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55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Pr="005A7DF0" w:rsidR="00585415" w:rsidRDefault="00585415" w14:paraId="1FF67534" w14:textId="4E3F0CF4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  <w:p w:rsidR="45BD14AD" w:rsidP="45BD14AD" w:rsidRDefault="45BD14AD" w14:paraId="33058729" w14:textId="2B02B6B3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8"/>
              <w:left w:val="single" w:color="auto" w:sz="8"/>
              <w:bottom w:val="single" w:color="auto" w:sz="8"/>
            </w:tcBorders>
            <w:tcMar/>
            <w:vAlign w:val="center"/>
          </w:tcPr>
          <w:p w:rsidR="45BD14AD" w:rsidP="45BD14AD" w:rsidRDefault="45BD14AD" w14:paraId="39899067" w14:textId="49C7F847">
            <w:pPr>
              <w:pStyle w:val="Normal"/>
              <w:spacing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Pr="005A7DF0" w:rsidR="00585415" w:rsidTr="45BD14AD" w14:paraId="23DFC2A9" w14:textId="77777777">
        <w:trPr>
          <w:cantSplit/>
          <w:trHeight w:val="300"/>
          <w:tblHeader/>
        </w:trPr>
        <w:tc>
          <w:tcPr>
            <w:tcW w:w="16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5A7DF0" w:rsidR="00585415" w:rsidRDefault="00585415" w14:paraId="79186A1C" w14:textId="697F0636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Awarding Body</w:t>
            </w:r>
          </w:p>
        </w:tc>
        <w:tc>
          <w:tcPr>
            <w:tcW w:w="46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5A7DF0" w:rsidR="00585415" w:rsidP="00EF6F35" w:rsidRDefault="00585415" w14:paraId="38ABB9EB" w14:textId="5024178C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Qualification level and Subject title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A7DF0" w:rsidR="00585415" w:rsidRDefault="00585415" w14:paraId="2F084F0E" w14:textId="1397E9F5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005A7DF0">
              <w:rPr>
                <w:rFonts w:cs="Tahoma"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12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5A7DF0" w:rsidR="00585415" w:rsidRDefault="00585415" w14:paraId="6CCD8807" w14:textId="66B8B7D0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45BD14AD" w:rsidR="7D12447C">
              <w:rPr>
                <w:rFonts w:cs="Tahoma"/>
                <w:sz w:val="20"/>
                <w:szCs w:val="20"/>
                <w:lang w:eastAsia="en-US"/>
              </w:rPr>
              <w:t>Paper Number</w:t>
            </w:r>
            <w:r w:rsidRPr="45BD14AD" w:rsidR="00585415">
              <w:rPr>
                <w:rFonts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5A7DF0" w:rsidR="00585415" w:rsidRDefault="00585415" w14:paraId="23E85A5F" w14:textId="5F2C397D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45BD14AD" w:rsidR="6B62C387">
              <w:rPr>
                <w:rFonts w:cs="Tahoma"/>
                <w:sz w:val="20"/>
                <w:szCs w:val="20"/>
                <w:lang w:eastAsia="en-US"/>
              </w:rPr>
              <w:t>SRN</w:t>
            </w:r>
          </w:p>
        </w:tc>
        <w:tc>
          <w:tcPr>
            <w:tcW w:w="1170" w:type="dxa"/>
            <w:tcBorders>
              <w:top w:val="single" w:color="auto" w:sz="8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2F2F2" w:themeFill="background1" w:themeFillShade="F2"/>
            <w:tcMar/>
            <w:vAlign w:val="center"/>
          </w:tcPr>
          <w:p w:rsidR="35646EEE" w:rsidP="45BD14AD" w:rsidRDefault="35646EEE" w14:paraId="38661219" w14:textId="3B6A64CC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45BD14AD" w:rsidR="35646EEE"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Pr="005A7DF0" w:rsidR="00585415" w:rsidTr="45BD14AD" w14:paraId="440FAD4C" w14:textId="77777777">
        <w:trPr>
          <w:trHeight w:val="390"/>
          <w:tblHeader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A7DF0" w:rsidR="00585415" w:rsidP="45BD14AD" w:rsidRDefault="00585415" w14:paraId="5A3B8032" w14:textId="24028A30">
            <w:pPr>
              <w:spacing w:before="120" w:after="120" w:line="240" w:lineRule="auto"/>
              <w:jc w:val="both"/>
              <w:rPr>
                <w:rFonts w:cs="Tahoma"/>
                <w:i w:val="1"/>
                <w:iCs w:val="1"/>
                <w:color w:val="0D0D0D" w:themeColor="text1" w:themeTint="F2"/>
                <w:sz w:val="16"/>
                <w:szCs w:val="16"/>
                <w:lang w:eastAsia="en-US"/>
              </w:rPr>
            </w:pPr>
            <w:r w:rsidRPr="45BD14AD" w:rsidR="00585415">
              <w:rPr>
                <w:rFonts w:cs="Tahoma"/>
                <w:color w:val="0D0D0D" w:themeColor="text1" w:themeTint="F2" w:themeShade="FF"/>
                <w:sz w:val="16"/>
                <w:szCs w:val="16"/>
                <w:lang w:eastAsia="en-US"/>
              </w:rPr>
              <w:t xml:space="preserve"> </w:t>
            </w:r>
            <w:r w:rsidRPr="45BD14AD" w:rsidR="50E7456B">
              <w:rPr>
                <w:rFonts w:cs="Tahoma"/>
                <w:i w:val="1"/>
                <w:iCs w:val="1"/>
                <w:color w:val="0D0D0D" w:themeColor="text1" w:themeTint="F2" w:themeShade="FF"/>
                <w:sz w:val="16"/>
                <w:szCs w:val="16"/>
                <w:lang w:eastAsia="en-US"/>
              </w:rPr>
              <w:t>E.g.</w:t>
            </w:r>
            <w:r w:rsidRPr="45BD14AD" w:rsidR="50E7456B">
              <w:rPr>
                <w:rFonts w:cs="Tahoma"/>
                <w:i w:val="1"/>
                <w:iCs w:val="1"/>
                <w:color w:val="0D0D0D" w:themeColor="text1" w:themeTint="F2" w:themeShade="FF"/>
                <w:sz w:val="16"/>
                <w:szCs w:val="16"/>
                <w:lang w:eastAsia="en-US"/>
              </w:rPr>
              <w:t xml:space="preserve"> OCR</w:t>
            </w:r>
          </w:p>
        </w:tc>
        <w:tc>
          <w:tcPr>
            <w:tcW w:w="4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A7DF0" w:rsidR="00585415" w:rsidP="45BD14AD" w:rsidRDefault="00585415" w14:paraId="37B1DDD9" w14:textId="4FDF67AB">
            <w:pPr>
              <w:pStyle w:val="NormalWeb"/>
              <w:spacing w:before="120" w:beforeAutospacing="off" w:after="120" w:afterAutospacing="off"/>
              <w:ind w:left="0"/>
              <w:rPr>
                <w:rFonts w:ascii="Tahoma" w:hAnsi="Tahoma" w:cs="Tahoma"/>
                <w:i w:val="1"/>
                <w:iCs w:val="1"/>
                <w:sz w:val="16"/>
                <w:szCs w:val="16"/>
              </w:rPr>
            </w:pPr>
            <w:r w:rsidRPr="45BD14AD" w:rsidR="50E7456B">
              <w:rPr>
                <w:rFonts w:ascii="Tahoma" w:hAnsi="Tahoma" w:cs="Tahoma"/>
                <w:i w:val="1"/>
                <w:iCs w:val="1"/>
                <w:sz w:val="16"/>
                <w:szCs w:val="16"/>
              </w:rPr>
              <w:t xml:space="preserve"> GCSE Mathematics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A7DF0" w:rsidR="00585415" w:rsidP="45BD14AD" w:rsidRDefault="00585415" w14:paraId="3D98A5F3" w14:textId="17481C49">
            <w:pPr>
              <w:spacing w:before="120" w:after="120" w:line="240" w:lineRule="auto"/>
              <w:jc w:val="both"/>
              <w:rPr>
                <w:rFonts w:cs="Tahoma"/>
                <w:i w:val="1"/>
                <w:iCs w:val="1"/>
                <w:color w:val="0D0D0D" w:themeColor="text1" w:themeTint="F2"/>
                <w:sz w:val="16"/>
                <w:szCs w:val="16"/>
                <w:lang w:eastAsia="en-US"/>
              </w:rPr>
            </w:pPr>
            <w:r w:rsidRPr="45BD14AD" w:rsidR="50E7456B">
              <w:rPr>
                <w:rFonts w:cs="Tahoma"/>
                <w:color w:val="0D0D0D" w:themeColor="text1" w:themeTint="F2" w:themeShade="FF"/>
                <w:sz w:val="16"/>
                <w:szCs w:val="16"/>
                <w:lang w:eastAsia="en-US"/>
              </w:rPr>
              <w:t xml:space="preserve"> </w:t>
            </w:r>
            <w:r w:rsidRPr="45BD14AD" w:rsidR="50E7456B">
              <w:rPr>
                <w:rFonts w:cs="Tahoma"/>
                <w:i w:val="1"/>
                <w:iCs w:val="1"/>
                <w:color w:val="0D0D0D" w:themeColor="text1" w:themeTint="F2" w:themeShade="FF"/>
                <w:sz w:val="16"/>
                <w:szCs w:val="16"/>
                <w:lang w:eastAsia="en-US"/>
              </w:rPr>
              <w:t>J560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A7DF0" w:rsidR="00585415" w:rsidP="45BD14AD" w:rsidRDefault="00585415" w14:paraId="24232622" w14:textId="711EC0B7">
            <w:pPr>
              <w:spacing w:before="120" w:after="120" w:line="240" w:lineRule="auto"/>
              <w:jc w:val="center"/>
              <w:rPr>
                <w:rFonts w:cs="Tahoma"/>
                <w:i w:val="1"/>
                <w:iCs w:val="1"/>
                <w:color w:val="0D0D0D" w:themeColor="text1" w:themeTint="F2"/>
                <w:sz w:val="16"/>
                <w:szCs w:val="16"/>
                <w:lang w:eastAsia="en-US"/>
              </w:rPr>
            </w:pPr>
            <w:r w:rsidRPr="45BD14AD" w:rsidR="2FE280B4">
              <w:rPr>
                <w:rFonts w:cs="Tahoma"/>
                <w:i w:val="1"/>
                <w:iCs w:val="1"/>
                <w:color w:val="0D0D0D" w:themeColor="text1" w:themeTint="F2" w:themeShade="FF"/>
                <w:sz w:val="16"/>
                <w:szCs w:val="16"/>
                <w:lang w:eastAsia="en-US"/>
              </w:rPr>
              <w:t>2&amp;5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A7DF0" w:rsidR="00585415" w:rsidP="45BD14AD" w:rsidRDefault="00585415" w14:paraId="737AAB6F" w14:textId="36600E2A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16"/>
                <w:szCs w:val="16"/>
                <w:lang w:eastAsia="en-US"/>
              </w:rPr>
            </w:pPr>
            <w:r w:rsidRPr="45BD14AD" w:rsidR="2167C18E">
              <w:rPr>
                <w:rFonts w:cs="Tahoma"/>
                <w:color w:val="0D0D0D" w:themeColor="text1" w:themeTint="F2" w:themeShade="FF"/>
                <w:sz w:val="16"/>
                <w:szCs w:val="16"/>
                <w:lang w:eastAsia="en-US"/>
              </w:rPr>
              <w:t>A1</w:t>
            </w:r>
          </w:p>
        </w:tc>
        <w:tc>
          <w:tcPr>
            <w:tcW w:w="11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67C18E" w:rsidP="45BD14AD" w:rsidRDefault="2167C18E" w14:paraId="0FC3E0E7" w14:textId="636A648F">
            <w:pPr>
              <w:pStyle w:val="Normal"/>
              <w:spacing w:line="240" w:lineRule="auto"/>
              <w:rPr>
                <w:rFonts w:cs="Tahoma"/>
                <w:color w:val="0D0D0D" w:themeColor="text1" w:themeTint="F2" w:themeShade="FF"/>
                <w:sz w:val="16"/>
                <w:szCs w:val="16"/>
                <w:lang w:eastAsia="en-US"/>
              </w:rPr>
            </w:pPr>
            <w:r w:rsidRPr="45BD14AD" w:rsidR="2167C18E">
              <w:rPr>
                <w:rFonts w:cs="Tahoma"/>
                <w:color w:val="0D0D0D" w:themeColor="text1" w:themeTint="F2" w:themeShade="FF"/>
                <w:sz w:val="16"/>
                <w:szCs w:val="16"/>
                <w:lang w:eastAsia="en-US"/>
              </w:rPr>
              <w:t xml:space="preserve"> Free</w:t>
            </w:r>
          </w:p>
        </w:tc>
      </w:tr>
      <w:tr w:rsidR="45BD14AD" w:rsidTr="45BD14AD" w14:paraId="36CE08C4">
        <w:trPr>
          <w:trHeight w:val="300"/>
          <w:tblHeader/>
        </w:trPr>
        <w:tc>
          <w:tcPr>
            <w:tcW w:w="16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14:paraId="3AE8F65B"/>
        </w:tc>
        <w:tc>
          <w:tcPr>
            <w:tcW w:w="4634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14:paraId="6480B537"/>
        </w:tc>
        <w:tc>
          <w:tcPr>
            <w:tcW w:w="10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14:paraId="3B900A3B"/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833D8BF" w:rsidP="45BD14AD" w:rsidRDefault="5833D8BF" w14:paraId="486132F7" w14:textId="5CCD825F">
            <w:pPr>
              <w:pStyle w:val="Normal"/>
              <w:jc w:val="center"/>
              <w:rPr>
                <w:rFonts w:cs="Tahoma"/>
                <w:i w:val="0"/>
                <w:iCs w:val="0"/>
                <w:color w:val="0D0D0D" w:themeColor="text1" w:themeTint="F2" w:themeShade="FF"/>
                <w:sz w:val="16"/>
                <w:szCs w:val="16"/>
                <w:lang w:eastAsia="en-US"/>
              </w:rPr>
            </w:pPr>
            <w:r w:rsidRPr="45BD14AD" w:rsidR="5833D8BF">
              <w:rPr>
                <w:rFonts w:cs="Tahoma"/>
                <w:i w:val="0"/>
                <w:iCs w:val="0"/>
                <w:color w:val="0D0D0D" w:themeColor="text1" w:themeTint="F2" w:themeShade="F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52F75F94" w:rsidP="45BD14AD" w:rsidRDefault="52F75F94" w14:paraId="619DD00D" w14:textId="4B9911A3">
            <w:pPr>
              <w:pStyle w:val="Normal"/>
              <w:rPr>
                <w:rFonts w:cs="Tahoma"/>
                <w:color w:val="0D0D0D" w:themeColor="text1" w:themeTint="F2" w:themeShade="FF"/>
                <w:sz w:val="16"/>
                <w:szCs w:val="16"/>
                <w:lang w:eastAsia="en-US"/>
              </w:rPr>
            </w:pPr>
            <w:r w:rsidRPr="45BD14AD" w:rsidR="52F75F94">
              <w:rPr>
                <w:rFonts w:cs="Tahoma"/>
                <w:color w:val="0D0D0D" w:themeColor="text1" w:themeTint="F2" w:themeShade="FF"/>
                <w:sz w:val="16"/>
                <w:szCs w:val="16"/>
                <w:lang w:eastAsia="en-US"/>
              </w:rPr>
              <w:t>R2</w:t>
            </w:r>
          </w:p>
        </w:tc>
        <w:tc>
          <w:tcPr>
            <w:tcW w:w="11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52F75F94" w:rsidP="45BD14AD" w:rsidRDefault="52F75F94" w14:paraId="0A6B50F8" w14:textId="5CBEE073">
            <w:pPr>
              <w:pStyle w:val="Normal"/>
              <w:rPr>
                <w:rFonts w:cs="Tahoma"/>
                <w:color w:val="0D0D0D" w:themeColor="text1" w:themeTint="F2" w:themeShade="FF"/>
                <w:sz w:val="16"/>
                <w:szCs w:val="16"/>
                <w:lang w:eastAsia="en-US"/>
              </w:rPr>
            </w:pPr>
            <w:r w:rsidRPr="45BD14AD" w:rsidR="52F75F94">
              <w:rPr>
                <w:rFonts w:cs="Tahoma"/>
                <w:color w:val="0D0D0D" w:themeColor="text1" w:themeTint="F2" w:themeShade="FF"/>
                <w:sz w:val="16"/>
                <w:szCs w:val="16"/>
                <w:lang w:eastAsia="en-US"/>
              </w:rPr>
              <w:t>£65.25</w:t>
            </w:r>
          </w:p>
        </w:tc>
      </w:tr>
      <w:tr w:rsidR="6AED5A54" w:rsidTr="45BD14AD" w14:paraId="71FAC01D" w14:textId="77777777">
        <w:trPr>
          <w:trHeight w:val="0"/>
          <w:tblHeader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AED5A54" w:rsidP="6AED5A54" w:rsidRDefault="6AED5A54" w14:paraId="6EB4CF9D" w14:textId="3EFBBA43">
            <w:pPr>
              <w:spacing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4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AED5A54" w:rsidP="6AED5A54" w:rsidRDefault="6AED5A54" w14:paraId="4DDD26B5" w14:textId="28BC5F99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AED5A54" w:rsidP="45BD14AD" w:rsidRDefault="6AED5A54" w14:paraId="54BD10F4" w14:textId="4C64AF00">
            <w:pPr>
              <w:spacing w:line="240" w:lineRule="auto"/>
              <w:jc w:val="both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  <w:p w:rsidR="6AED5A54" w:rsidP="6AED5A54" w:rsidRDefault="6AED5A54" w14:paraId="79DFD7DD" w14:textId="18E9BE45">
            <w:pPr>
              <w:spacing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AED5A54" w:rsidP="6AED5A54" w:rsidRDefault="6AED5A54" w14:paraId="5802A1DB" w14:textId="5A09A149">
            <w:pPr>
              <w:spacing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3E05D9A9" w:rsidP="6AED5A54" w:rsidRDefault="3E05D9A9" w14:paraId="44B37B43" w14:textId="035876AD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5BD14AD" w:rsidP="45BD14AD" w:rsidRDefault="45BD14AD" w14:paraId="6EF9B688" w14:textId="263E9D1B">
            <w:pPr>
              <w:pStyle w:val="Normal"/>
              <w:spacing w:line="240" w:lineRule="auto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</w:tc>
      </w:tr>
      <w:tr w:rsidR="45BD14AD" w:rsidTr="45BD14AD" w14:paraId="36D45257">
        <w:trPr>
          <w:trHeight w:val="300"/>
          <w:tblHeader/>
        </w:trPr>
        <w:tc>
          <w:tcPr>
            <w:tcW w:w="163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14:paraId="0F735663"/>
        </w:tc>
        <w:tc>
          <w:tcPr>
            <w:tcW w:w="4634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14:paraId="0FB12B8E"/>
        </w:tc>
        <w:tc>
          <w:tcPr>
            <w:tcW w:w="10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14:paraId="0C53157D"/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5BD14AD" w:rsidP="45BD14AD" w:rsidRDefault="45BD14AD" w14:paraId="15E1DEFF" w14:textId="6BCADE92">
            <w:pPr>
              <w:pStyle w:val="Normal"/>
              <w:jc w:val="center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45BD14AD" w:rsidP="45BD14AD" w:rsidRDefault="45BD14AD" w14:paraId="441ABA3C" w14:textId="3D8C3D32">
            <w:pPr>
              <w:pStyle w:val="Normal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5BD14AD" w:rsidP="45BD14AD" w:rsidRDefault="45BD14AD" w14:paraId="41DDEEC3" w14:textId="0FB55292">
            <w:pPr>
              <w:pStyle w:val="Normal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</w:tc>
      </w:tr>
      <w:tr w:rsidR="45BD14AD" w:rsidTr="45BD14AD" w14:paraId="7FDAA84F">
        <w:trPr>
          <w:trHeight w:val="300"/>
          <w:tblHeader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5BD14AD" w:rsidP="45BD14AD" w:rsidRDefault="45BD14AD" w14:paraId="01199383" w14:textId="34917A3E">
            <w:pPr>
              <w:pStyle w:val="Normal"/>
              <w:spacing w:line="240" w:lineRule="auto"/>
              <w:jc w:val="both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  <w:p w:rsidR="45BD14AD" w:rsidP="45BD14AD" w:rsidRDefault="45BD14AD" w14:paraId="71576AE7" w14:textId="47A029F2">
            <w:pPr>
              <w:pStyle w:val="Normal"/>
              <w:spacing w:line="240" w:lineRule="auto"/>
              <w:jc w:val="both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5BD14AD" w:rsidP="45BD14AD" w:rsidRDefault="45BD14AD" w14:paraId="53D8F130" w14:textId="31B0B9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5BD14AD" w:rsidP="45BD14AD" w:rsidRDefault="45BD14AD" w14:paraId="362C5413" w14:textId="2F7F6B2F">
            <w:pPr>
              <w:pStyle w:val="Normal"/>
              <w:spacing w:line="240" w:lineRule="auto"/>
              <w:jc w:val="both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5BD14AD" w:rsidP="45BD14AD" w:rsidRDefault="45BD14AD" w14:paraId="3F110F62" w14:textId="010B153F">
            <w:pPr>
              <w:pStyle w:val="Normal"/>
              <w:jc w:val="center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45BD14AD" w:rsidP="45BD14AD" w:rsidRDefault="45BD14AD" w14:paraId="132809E6" w14:textId="240058AF">
            <w:pPr>
              <w:pStyle w:val="Normal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5BD14AD" w:rsidP="45BD14AD" w:rsidRDefault="45BD14AD" w14:paraId="2162DDF7" w14:textId="17E02592">
            <w:pPr>
              <w:pStyle w:val="Normal"/>
              <w:rPr>
                <w:rFonts w:cs="Tahoma"/>
                <w:color w:val="0D0D0D" w:themeColor="text1" w:themeTint="F2" w:themeShade="FF"/>
                <w:sz w:val="20"/>
                <w:szCs w:val="20"/>
                <w:lang w:eastAsia="en-US"/>
              </w:rPr>
            </w:pPr>
          </w:p>
        </w:tc>
      </w:tr>
    </w:tbl>
    <w:p w:rsidRPr="00F14D03" w:rsidR="00585415" w:rsidP="45BD14AD" w:rsidRDefault="00585415" w14:paraId="7F001565" w14:textId="5CB971A8">
      <w:pPr>
        <w:pStyle w:val="Normal"/>
        <w:spacing w:after="0" w:line="240" w:lineRule="auto"/>
      </w:pPr>
    </w:p>
    <w:tbl>
      <w:tblPr>
        <w:tblStyle w:val="TableGrid"/>
        <w:tblW w:w="10915" w:type="dxa"/>
        <w:tblBorders>
          <w:top w:val="none" w:color="auto" w:sz="0" w:space="0"/>
          <w:left w:val="none" w:color="auto" w:sz="0" w:space="0"/>
          <w:bottom w:val="single" w:color="D9D9D9" w:themeColor="background1" w:themeShade="D9" w:sz="6" w:space="0"/>
          <w:right w:val="none" w:color="auto" w:sz="0" w:space="0"/>
          <w:insideH w:val="single" w:color="D9D9D9" w:themeColor="background1" w:themeShade="D9" w:sz="6" w:space="0"/>
          <w:insideV w:val="single" w:color="D9D9D9" w:themeColor="background1" w:themeShade="D9" w:sz="6" w:space="0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585415" w:rsidTr="45BD14AD" w14:paraId="7BE55B95" w14:textId="77777777">
        <w:trPr>
          <w:trHeight w:val="987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color="595959" w:themeColor="text1" w:themeTint="A6" w:sz="4" w:space="0"/>
            </w:tcBorders>
            <w:tcMar/>
            <w:hideMark/>
          </w:tcPr>
          <w:p w:rsidRPr="0086165A" w:rsidR="0086165A" w:rsidP="00EF6F35" w:rsidRDefault="0086165A" w14:paraId="6360BAFB" w14:textId="003613E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86165A">
              <w:rPr>
                <w:b/>
                <w:bCs/>
                <w:sz w:val="18"/>
                <w:szCs w:val="18"/>
              </w:rPr>
              <w:t xml:space="preserve">Clerical re-checks, reviews of marking and appeals </w:t>
            </w:r>
          </w:p>
          <w:p w:rsidRPr="004F179C" w:rsidR="00585415" w:rsidP="000F0674" w:rsidRDefault="00585415" w14:paraId="4141B1D6" w14:textId="5E4FCDB8">
            <w:pPr>
              <w:pStyle w:val="Headinglevel1"/>
              <w:spacing w:before="40" w:after="0"/>
              <w:rPr>
                <w:color w:val="auto"/>
                <w:sz w:val="20"/>
                <w:szCs w:val="20"/>
              </w:rPr>
            </w:pPr>
            <w:r w:rsidRPr="004F179C">
              <w:rPr>
                <w:color w:val="auto"/>
                <w:sz w:val="20"/>
                <w:szCs w:val="20"/>
              </w:rPr>
              <w:t>Candidate consent</w:t>
            </w:r>
          </w:p>
          <w:p w:rsidRPr="004F179C" w:rsidR="00585415" w:rsidP="000F0674" w:rsidRDefault="00585415" w14:paraId="1050392F" w14:textId="0526AE94">
            <w:pPr>
              <w:pStyle w:val="NormalWeb"/>
              <w:shd w:val="clear" w:color="auto" w:fill="FFFFFF"/>
              <w:spacing w:before="40" w:beforeAutospacing="0" w:after="0" w:afterAutospacing="0"/>
            </w:pPr>
            <w:r w:rsidRPr="00E2168A">
              <w:rPr>
                <w:rFonts w:ascii="Tahoma" w:hAnsi="Tahoma" w:cs="Tahoma"/>
                <w:sz w:val="18"/>
                <w:szCs w:val="18"/>
              </w:rPr>
              <w:t xml:space="preserve">By signing here, I </w:t>
            </w:r>
            <w:r w:rsidRPr="00E2168A" w:rsidR="006640D1">
              <w:rPr>
                <w:rFonts w:ascii="Tahoma" w:hAnsi="Tahoma" w:cs="Tahoma"/>
                <w:sz w:val="18"/>
                <w:szCs w:val="18"/>
              </w:rPr>
              <w:t>give</w:t>
            </w:r>
            <w:r w:rsidRPr="00E216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168A">
              <w:rPr>
                <w:rFonts w:ascii="Tahoma" w:hAnsi="Tahoma" w:cs="Tahoma"/>
                <w:bCs/>
                <w:sz w:val="18"/>
                <w:szCs w:val="18"/>
              </w:rPr>
              <w:t xml:space="preserve">my consent </w:t>
            </w:r>
            <w:r w:rsidRPr="00E2168A">
              <w:rPr>
                <w:rFonts w:ascii="Tahoma" w:hAnsi="Tahoma" w:cs="Tahoma"/>
                <w:sz w:val="18"/>
                <w:szCs w:val="18"/>
              </w:rPr>
              <w:t>to the head of my school or college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</w:t>
            </w:r>
            <w:r w:rsidRPr="004F179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Pr="004F179C" w:rsidR="00585415" w:rsidP="45BD14AD" w:rsidRDefault="00585415" w14:paraId="040B1ED3" w14:textId="0BA30706">
            <w:pPr>
              <w:pStyle w:val="Headinglevel1"/>
              <w:spacing w:before="180" w:after="0"/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</w:pPr>
            <w:r w:rsidRPr="45BD14AD" w:rsidR="00585415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Signature: ………………………................…... </w:t>
            </w:r>
          </w:p>
          <w:p w:rsidRPr="004F179C" w:rsidR="00585415" w:rsidP="000F0674" w:rsidRDefault="00585415" w14:paraId="70AE7CC3" w14:textId="0D111624">
            <w:pPr>
              <w:pStyle w:val="Headinglevel1"/>
              <w:spacing w:before="180" w:after="0"/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</w:pPr>
            <w:r w:rsidRPr="45BD14AD" w:rsidR="00585415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Date:</w:t>
            </w:r>
            <w:r w:rsidRPr="45BD14AD" w:rsidR="00585415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45BD14AD" w:rsidR="00585415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…………</w:t>
            </w:r>
          </w:p>
        </w:tc>
        <w:tc>
          <w:tcPr>
            <w:tcW w:w="5670" w:type="dxa"/>
            <w:vMerge w:val="restart"/>
            <w:tcBorders>
              <w:top w:val="nil"/>
              <w:left w:val="single" w:color="595959" w:themeColor="text1" w:themeTint="A6" w:sz="4" w:space="0"/>
              <w:bottom w:val="nil"/>
              <w:right w:val="nil"/>
            </w:tcBorders>
            <w:tcMar/>
            <w:hideMark/>
          </w:tcPr>
          <w:p w:rsidRPr="0086165A" w:rsidR="0086165A" w:rsidP="00EF6F35" w:rsidRDefault="0086165A" w14:paraId="10A9EFA7" w14:textId="40AF6067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86165A">
              <w:rPr>
                <w:b/>
                <w:bCs/>
                <w:sz w:val="18"/>
                <w:szCs w:val="18"/>
              </w:rPr>
              <w:t>Access to Scripts</w:t>
            </w:r>
          </w:p>
          <w:p w:rsidRPr="006640D1" w:rsidR="00585415" w:rsidP="000F0674" w:rsidRDefault="00585415" w14:paraId="70F549FC" w14:textId="2F4CFBE9">
            <w:pPr>
              <w:spacing w:before="40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6640D1">
              <w:rPr>
                <w:b/>
                <w:bCs/>
                <w:sz w:val="20"/>
                <w:szCs w:val="20"/>
              </w:rPr>
              <w:t>Candidate consent</w:t>
            </w:r>
          </w:p>
          <w:p w:rsidRPr="00E2168A" w:rsidR="00585415" w:rsidP="000F0674" w:rsidRDefault="00585415" w14:paraId="0D244036" w14:textId="1A03CAB8">
            <w:pPr>
              <w:tabs>
                <w:tab w:val="left" w:pos="709"/>
              </w:tabs>
              <w:spacing w:before="40" w:after="40"/>
              <w:rPr>
                <w:color w:val="003399"/>
                <w:sz w:val="18"/>
                <w:szCs w:val="18"/>
              </w:rPr>
            </w:pPr>
            <w:r w:rsidRPr="00E2168A">
              <w:rPr>
                <w:sz w:val="18"/>
                <w:szCs w:val="18"/>
              </w:rPr>
              <w:t xml:space="preserve">By signing here, I consent to my scripts being accessed by my centre </w:t>
            </w:r>
            <w:r w:rsidRPr="00E2168A">
              <w:rPr>
                <w:color w:val="003399"/>
                <w:sz w:val="18"/>
                <w:szCs w:val="18"/>
              </w:rPr>
              <w:t>(Tick ONE of the boxes below)</w:t>
            </w:r>
          </w:p>
          <w:p w:rsidRPr="00E2168A" w:rsidR="00585415" w:rsidP="00585415" w:rsidRDefault="00585415" w14:paraId="42C00E3D" w14:textId="5494ADB3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contextualSpacing w:val="0"/>
              <w:rPr>
                <w:sz w:val="18"/>
                <w:szCs w:val="18"/>
              </w:rPr>
            </w:pPr>
            <w:r w:rsidRPr="00E2168A">
              <w:rPr>
                <w:rFonts w:cs="Tahoma"/>
                <w:sz w:val="18"/>
                <w:szCs w:val="18"/>
              </w:rPr>
              <w:t>If any of my scripts are used in the classroom, I do not wish anyone to know they are mine. My name and candidate number must be removed</w:t>
            </w:r>
          </w:p>
          <w:p w:rsidRPr="00E2168A" w:rsidR="00585415" w:rsidP="00585415" w:rsidRDefault="00585415" w14:paraId="5CEF23F5" w14:textId="31ED69D3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spacing w:before="120" w:after="60"/>
              <w:ind w:left="452" w:hanging="283"/>
              <w:rPr>
                <w:sz w:val="18"/>
                <w:szCs w:val="18"/>
              </w:rPr>
            </w:pPr>
            <w:r w:rsidRPr="00E2168A">
              <w:rPr>
                <w:rFonts w:cs="Tahoma"/>
                <w:sz w:val="18"/>
                <w:szCs w:val="18"/>
              </w:rPr>
              <w:t>If any of my scripts are used in the classroom, I have no objection to other people knowing they are mine</w:t>
            </w:r>
          </w:p>
          <w:p w:rsidRPr="006640D1" w:rsidR="00585415" w:rsidP="45BD14AD" w:rsidRDefault="00585415" w14:paraId="68187DFF" w14:textId="770848C1">
            <w:pPr>
              <w:pStyle w:val="Headinglevel1"/>
              <w:spacing w:before="180" w:after="0"/>
              <w:rPr>
                <w:rFonts w:ascii="Rockwell" w:hAnsi="Rockwell"/>
                <w:b w:val="0"/>
                <w:bCs w:val="0"/>
                <w:color w:val="auto"/>
                <w:sz w:val="18"/>
                <w:szCs w:val="18"/>
              </w:rPr>
            </w:pPr>
            <w:r w:rsidRPr="45BD14AD" w:rsidR="00585415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 xml:space="preserve">Signature: ………………………....................…... </w:t>
            </w:r>
          </w:p>
          <w:p w:rsidRPr="006640D1" w:rsidR="00585415" w:rsidP="000F0674" w:rsidRDefault="00585415" w14:paraId="5D435A20" w14:textId="7FBA9834">
            <w:pPr>
              <w:pStyle w:val="Headinglevel1"/>
              <w:spacing w:before="180" w:after="0"/>
              <w:rPr>
                <w:rFonts w:ascii="Rockwell" w:hAnsi="Rockwell"/>
                <w:b w:val="0"/>
                <w:bCs w:val="0"/>
                <w:color w:val="auto"/>
                <w:sz w:val="18"/>
                <w:szCs w:val="18"/>
              </w:rPr>
            </w:pPr>
            <w:r w:rsidRPr="45BD14AD" w:rsidR="00585415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Date:</w:t>
            </w:r>
            <w:r w:rsidRPr="45BD14AD" w:rsidR="00585415">
              <w:rPr>
                <w:rFonts w:cs="Tahoma"/>
                <w:color w:val="auto"/>
                <w:sz w:val="20"/>
                <w:szCs w:val="20"/>
              </w:rPr>
              <w:t xml:space="preserve"> </w:t>
            </w:r>
            <w:r w:rsidRPr="45BD14AD" w:rsidR="52AD94E9">
              <w:rPr>
                <w:rFonts w:cs="Tahoma"/>
                <w:b w:val="0"/>
                <w:bCs w:val="0"/>
                <w:color w:val="auto"/>
                <w:sz w:val="20"/>
                <w:szCs w:val="20"/>
              </w:rPr>
              <w:t>…………</w:t>
            </w:r>
          </w:p>
        </w:tc>
      </w:tr>
      <w:tr w:rsidR="00585415" w:rsidTr="45BD14AD" w14:paraId="4E7A03F2" w14:textId="77777777">
        <w:trPr>
          <w:trHeight w:val="987"/>
        </w:trPr>
        <w:tc>
          <w:tcPr>
            <w:tcW w:w="5245" w:type="dxa"/>
            <w:vMerge/>
            <w:tcBorders/>
            <w:tcMar/>
            <w:vAlign w:val="center"/>
            <w:hideMark/>
          </w:tcPr>
          <w:p w:rsidR="00585415" w:rsidRDefault="00585415" w14:paraId="28F75ACB" w14:textId="77777777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/>
            <w:tcMar/>
            <w:vAlign w:val="center"/>
            <w:hideMark/>
          </w:tcPr>
          <w:p w:rsidR="00585415" w:rsidRDefault="00585415" w14:paraId="3462D45F" w14:textId="77777777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585415" w:rsidTr="45BD14AD" w14:paraId="593262BB" w14:textId="77777777">
        <w:trPr>
          <w:trHeight w:val="598"/>
        </w:trPr>
        <w:tc>
          <w:tcPr>
            <w:tcW w:w="5245" w:type="dxa"/>
            <w:vMerge/>
            <w:tcBorders/>
            <w:tcMar/>
            <w:vAlign w:val="center"/>
            <w:hideMark/>
          </w:tcPr>
          <w:p w:rsidR="00585415" w:rsidRDefault="00585415" w14:paraId="39F64709" w14:textId="77777777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/>
            <w:tcMar/>
            <w:vAlign w:val="center"/>
            <w:hideMark/>
          </w:tcPr>
          <w:p w:rsidR="00585415" w:rsidRDefault="00585415" w14:paraId="3810023B" w14:textId="77777777">
            <w:pPr>
              <w:rPr>
                <w:rFonts w:ascii="Rockwell" w:hAnsi="Rockwell"/>
                <w:sz w:val="18"/>
                <w:szCs w:val="18"/>
              </w:rPr>
            </w:pPr>
          </w:p>
        </w:tc>
      </w:tr>
    </w:tbl>
    <w:p w:rsidR="45BD14AD" w:rsidP="45BD14AD" w:rsidRDefault="45BD14AD" w14:paraId="02F35036" w14:textId="72467854">
      <w:pPr>
        <w:pStyle w:val="Normal"/>
        <w:spacing w:before="60" w:after="60"/>
        <w:jc w:val="center"/>
        <w:rPr>
          <w:rFonts w:cs="Tahoma"/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80"/>
        <w:gridCol w:w="4485"/>
        <w:gridCol w:w="5645"/>
      </w:tblGrid>
      <w:tr w:rsidR="45BD14AD" w:rsidTr="45BD14AD" w14:paraId="14101A6A">
        <w:trPr>
          <w:trHeight w:val="300"/>
        </w:trPr>
        <w:tc>
          <w:tcPr>
            <w:tcW w:w="780" w:type="dxa"/>
            <w:shd w:val="clear" w:color="auto" w:fill="F2F2F2" w:themeFill="background1" w:themeFillShade="F2"/>
            <w:tcMar/>
          </w:tcPr>
          <w:p w:rsidR="45BD14AD" w:rsidP="45BD14AD" w:rsidRDefault="45BD14AD" w14:paraId="3A1692D1">
            <w:pPr>
              <w:spacing w:before="40" w:after="40" w:line="240" w:lineRule="auto"/>
              <w:jc w:val="center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SRN</w:t>
            </w:r>
          </w:p>
        </w:tc>
        <w:tc>
          <w:tcPr>
            <w:tcW w:w="4485" w:type="dxa"/>
            <w:shd w:val="clear" w:color="auto" w:fill="F2F2F2" w:themeFill="background1" w:themeFillShade="F2"/>
            <w:tcMar/>
          </w:tcPr>
          <w:p w:rsidR="45BD14AD" w:rsidP="45BD14AD" w:rsidRDefault="45BD14AD" w14:paraId="1930336B" w14:textId="7338DAB1">
            <w:pPr>
              <w:spacing w:before="40" w:after="4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645" w:type="dxa"/>
            <w:shd w:val="clear" w:color="auto" w:fill="F2F2F2" w:themeFill="background1" w:themeFillShade="F2"/>
            <w:tcMar/>
          </w:tcPr>
          <w:p w:rsidR="45BD14AD" w:rsidP="45BD14AD" w:rsidRDefault="45BD14AD" w14:paraId="38F45004" w14:textId="3F8C4ECE">
            <w:pPr>
              <w:spacing w:before="40" w:after="40" w:line="240" w:lineRule="auto"/>
              <w:jc w:val="center"/>
              <w:rPr>
                <w:rFonts w:cs="Tahoma"/>
                <w:sz w:val="20"/>
                <w:szCs w:val="20"/>
                <w:highlight w:val="cyan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 w:rsidR="45BD14AD" w:rsidTr="45BD14AD" w14:paraId="31A50652">
        <w:trPr>
          <w:trHeight w:val="300"/>
        </w:trPr>
        <w:tc>
          <w:tcPr>
            <w:tcW w:w="780" w:type="dxa"/>
            <w:tcMar/>
          </w:tcPr>
          <w:p w:rsidR="45BD14AD" w:rsidP="45BD14AD" w:rsidRDefault="45BD14AD" w14:paraId="7B38E126">
            <w:pPr>
              <w:spacing w:before="40" w:after="4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R1</w:t>
            </w:r>
          </w:p>
        </w:tc>
        <w:tc>
          <w:tcPr>
            <w:tcW w:w="4485" w:type="dxa"/>
            <w:tcMar/>
          </w:tcPr>
          <w:p w:rsidR="45BD14AD" w:rsidP="45BD14AD" w:rsidRDefault="45BD14AD" w14:paraId="1B404589" w14:textId="45F64298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 w:rsidRPr="45BD14AD" w:rsidR="45BD14AD">
              <w:rPr>
                <w:rFonts w:cs="Tahoma"/>
                <w:sz w:val="20"/>
                <w:szCs w:val="20"/>
              </w:rPr>
              <w:t>RoR</w:t>
            </w:r>
            <w:r w:rsidRPr="45BD14AD" w:rsidR="45BD14AD">
              <w:rPr>
                <w:rFonts w:cs="Tahoma"/>
                <w:b w:val="1"/>
                <w:bCs w:val="1"/>
                <w:sz w:val="20"/>
                <w:szCs w:val="20"/>
              </w:rPr>
              <w:t xml:space="preserve"> Service 1</w:t>
            </w:r>
            <w:r w:rsidRPr="45BD14AD" w:rsidR="45BD14AD">
              <w:rPr>
                <w:rFonts w:cs="Tahoma"/>
                <w:sz w:val="20"/>
                <w:szCs w:val="20"/>
              </w:rPr>
              <w:t>: Clerical re-check</w:t>
            </w:r>
          </w:p>
        </w:tc>
        <w:tc>
          <w:tcPr>
            <w:tcW w:w="5645" w:type="dxa"/>
            <w:tcMar/>
          </w:tcPr>
          <w:p w:rsidR="45BD14AD" w:rsidP="45BD14AD" w:rsidRDefault="45BD14AD" w14:paraId="09D89D52" w14:textId="2469B166">
            <w:pPr>
              <w:pStyle w:val="ListParagraph"/>
              <w:spacing w:before="40" w:after="40" w:line="240" w:lineRule="auto"/>
              <w:ind w:left="40"/>
              <w:rPr>
                <w:rFonts w:cs="Tahoma"/>
                <w:color w:val="FF3300"/>
                <w:sz w:val="16"/>
                <w:szCs w:val="16"/>
              </w:rPr>
            </w:pPr>
            <w:r w:rsidRPr="45BD14AD" w:rsidR="45BD14AD">
              <w:rPr>
                <w:rFonts w:cs="Tahoma"/>
                <w:sz w:val="16"/>
                <w:szCs w:val="16"/>
              </w:rPr>
              <w:t xml:space="preserve">This service will include the following checks: that all parts of the script have been marked; the totalling of marks; the recording of marks. </w:t>
            </w:r>
          </w:p>
        </w:tc>
      </w:tr>
      <w:tr w:rsidR="45BD14AD" w:rsidTr="45BD14AD" w14:paraId="5CCA356F">
        <w:trPr>
          <w:trHeight w:val="300"/>
        </w:trPr>
        <w:tc>
          <w:tcPr>
            <w:tcW w:w="780" w:type="dxa"/>
            <w:vMerge w:val="restart"/>
            <w:shd w:val="clear" w:color="auto" w:fill="F2F2F2" w:themeFill="background1" w:themeFillShade="F2"/>
            <w:tcMar/>
          </w:tcPr>
          <w:p w:rsidR="45BD14AD" w:rsidP="45BD14AD" w:rsidRDefault="45BD14AD" w14:paraId="69969E90">
            <w:pPr>
              <w:spacing w:before="40" w:after="4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R2</w:t>
            </w:r>
          </w:p>
        </w:tc>
        <w:tc>
          <w:tcPr>
            <w:tcW w:w="4485" w:type="dxa"/>
            <w:shd w:val="clear" w:color="auto" w:fill="F2F2F2" w:themeFill="background1" w:themeFillShade="F2"/>
            <w:tcMar/>
          </w:tcPr>
          <w:p w:rsidR="45BD14AD" w:rsidP="45BD14AD" w:rsidRDefault="45BD14AD" w14:paraId="39C0EF67" w14:textId="5D7DC168">
            <w:pPr>
              <w:spacing w:before="40" w:after="4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RoR</w:t>
            </w:r>
            <w:r w:rsidRPr="45BD14AD" w:rsidR="45BD14AD">
              <w:rPr>
                <w:rFonts w:cs="Tahoma"/>
                <w:b w:val="1"/>
                <w:bCs w:val="1"/>
                <w:sz w:val="20"/>
                <w:szCs w:val="20"/>
                <w:lang w:eastAsia="en-US"/>
              </w:rPr>
              <w:t xml:space="preserve"> </w:t>
            </w:r>
            <w:r w:rsidRPr="45BD14AD" w:rsidR="45BD14AD">
              <w:rPr>
                <w:rFonts w:cs="Tahoma"/>
                <w:b w:val="1"/>
                <w:bCs w:val="1"/>
                <w:sz w:val="20"/>
                <w:szCs w:val="20"/>
                <w:lang w:eastAsia="en-US"/>
              </w:rPr>
              <w:t>Service 2</w:t>
            </w: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: Review of marking</w:t>
            </w:r>
          </w:p>
        </w:tc>
        <w:tc>
          <w:tcPr>
            <w:tcW w:w="5645" w:type="dxa"/>
            <w:vMerge w:val="restart"/>
            <w:shd w:val="clear" w:color="auto" w:fill="F2F2F2" w:themeFill="background1" w:themeFillShade="F2"/>
            <w:tcMar/>
          </w:tcPr>
          <w:p w:rsidR="45BD14AD" w:rsidP="45BD14AD" w:rsidRDefault="45BD14AD" w14:paraId="7877284B" w14:textId="4EC36B9F">
            <w:pPr>
              <w:spacing w:before="40" w:after="40" w:line="240" w:lineRule="auto"/>
              <w:rPr>
                <w:rFonts w:cs="Tahoma"/>
                <w:color w:val="FF3300"/>
                <w:sz w:val="16"/>
                <w:szCs w:val="16"/>
              </w:rPr>
            </w:pPr>
            <w:r w:rsidRPr="45BD14AD" w:rsidR="45BD14AD">
              <w:rPr>
                <w:rFonts w:cs="Tahoma"/>
                <w:sz w:val="16"/>
                <w:szCs w:val="16"/>
              </w:rPr>
              <w:t xml:space="preserve">This is a post-results review of the original marking to ensure that the mark scheme has been applied correctly...  Reviewers </w:t>
            </w:r>
            <w:r w:rsidRPr="45BD14AD" w:rsidR="45BD14AD">
              <w:rPr>
                <w:rFonts w:cs="Tahoma"/>
                <w:b w:val="1"/>
                <w:bCs w:val="1"/>
                <w:sz w:val="16"/>
                <w:szCs w:val="16"/>
              </w:rPr>
              <w:t>will not</w:t>
            </w:r>
            <w:r w:rsidRPr="45BD14AD" w:rsidR="45BD14AD">
              <w:rPr>
                <w:rFonts w:cs="Tahoma"/>
                <w:sz w:val="16"/>
                <w:szCs w:val="16"/>
              </w:rPr>
              <w:t xml:space="preserve"> re-mark the script. They will only act to correct any errors identified in the original marking. This service will include: the clerical re-checks detailed in Service 1; a review of marking as described above. </w:t>
            </w:r>
          </w:p>
        </w:tc>
      </w:tr>
      <w:tr w:rsidR="45BD14AD" w:rsidTr="45BD14AD" w14:paraId="6267D3B4">
        <w:trPr>
          <w:trHeight w:val="300"/>
        </w:trPr>
        <w:tc>
          <w:tcPr>
            <w:tcW w:w="780" w:type="dxa"/>
            <w:vMerge/>
            <w:shd w:val="clear" w:color="auto" w:fill="F2F2F2" w:themeFill="background1" w:themeFillShade="F2"/>
            <w:tcMar/>
          </w:tcPr>
          <w:p w14:paraId="17118AEB"/>
        </w:tc>
        <w:tc>
          <w:tcPr>
            <w:tcW w:w="4485" w:type="dxa"/>
            <w:shd w:val="clear" w:color="auto" w:fill="F2F2F2" w:themeFill="background1" w:themeFillShade="F2"/>
            <w:tcMar/>
          </w:tcPr>
          <w:p w:rsidR="45BD14AD" w:rsidP="45BD14AD" w:rsidRDefault="45BD14AD" w14:paraId="65DD6A6B" w14:textId="1B1BEA88">
            <w:pPr>
              <w:spacing w:before="40" w:after="40" w:line="240" w:lineRule="auto"/>
              <w:rPr>
                <w:rFonts w:cs="Tahoma"/>
                <w:sz w:val="18"/>
                <w:szCs w:val="18"/>
              </w:rPr>
            </w:pPr>
            <w:r w:rsidRPr="45BD14AD" w:rsidR="45BD14AD">
              <w:rPr>
                <w:rFonts w:cs="Tahoma"/>
                <w:sz w:val="18"/>
                <w:szCs w:val="18"/>
                <w:lang w:eastAsia="en-US"/>
              </w:rPr>
              <w:t xml:space="preserve">RoR Service 2 with </w:t>
            </w:r>
            <w:r w:rsidRPr="45BD14AD" w:rsidR="45BD14AD">
              <w:rPr>
                <w:rFonts w:cs="Tahoma"/>
                <w:sz w:val="18"/>
                <w:szCs w:val="18"/>
              </w:rPr>
              <w:t>post-review of marking copy of script</w:t>
            </w:r>
          </w:p>
        </w:tc>
        <w:tc>
          <w:tcPr>
            <w:tcW w:w="5645" w:type="dxa"/>
            <w:vMerge/>
            <w:shd w:val="clear" w:color="auto" w:fill="F2F2F2" w:themeFill="background1" w:themeFillShade="F2"/>
            <w:tcMar/>
          </w:tcPr>
          <w:p w14:paraId="362A39E4"/>
        </w:tc>
      </w:tr>
      <w:tr w:rsidR="45BD14AD" w:rsidTr="45BD14AD" w14:paraId="72967D41">
        <w:trPr>
          <w:trHeight w:val="300"/>
        </w:trPr>
        <w:tc>
          <w:tcPr>
            <w:tcW w:w="780" w:type="dxa"/>
            <w:tcMar/>
          </w:tcPr>
          <w:p w:rsidR="45BD14AD" w:rsidP="45BD14AD" w:rsidRDefault="45BD14AD" w14:paraId="7BAC459C" w14:textId="5C9A4474">
            <w:pPr>
              <w:spacing w:before="40" w:after="4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R3</w:t>
            </w:r>
          </w:p>
        </w:tc>
        <w:tc>
          <w:tcPr>
            <w:tcW w:w="4485" w:type="dxa"/>
            <w:tcMar/>
          </w:tcPr>
          <w:p w:rsidR="45BD14AD" w:rsidP="45BD14AD" w:rsidRDefault="45BD14AD" w14:paraId="16DD560F" w14:textId="66B2086A">
            <w:pPr>
              <w:spacing w:before="40" w:after="4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RoR</w:t>
            </w:r>
            <w:r w:rsidRPr="45BD14AD" w:rsidR="45BD14AD">
              <w:rPr>
                <w:rFonts w:cs="Tahoma"/>
                <w:b w:val="1"/>
                <w:bCs w:val="1"/>
                <w:sz w:val="20"/>
                <w:szCs w:val="20"/>
                <w:lang w:eastAsia="en-US"/>
              </w:rPr>
              <w:t xml:space="preserve"> </w:t>
            </w:r>
            <w:r w:rsidRPr="45BD14AD" w:rsidR="45BD14AD">
              <w:rPr>
                <w:rFonts w:cs="Tahoma"/>
                <w:b w:val="1"/>
                <w:bCs w:val="1"/>
                <w:sz w:val="20"/>
                <w:szCs w:val="20"/>
                <w:lang w:eastAsia="en-US"/>
              </w:rPr>
              <w:t>Service 3</w:t>
            </w: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: Review of moderation</w:t>
            </w:r>
          </w:p>
        </w:tc>
        <w:tc>
          <w:tcPr>
            <w:tcW w:w="5645" w:type="dxa"/>
            <w:tcMar/>
          </w:tcPr>
          <w:p w:rsidR="45BD14AD" w:rsidP="45BD14AD" w:rsidRDefault="45BD14AD" w14:paraId="356A3062" w14:textId="2603A94C">
            <w:pPr>
              <w:spacing w:before="40" w:after="40" w:line="240" w:lineRule="auto"/>
              <w:rPr>
                <w:rFonts w:cs="Tahoma"/>
                <w:i w:val="1"/>
                <w:iCs w:val="1"/>
                <w:sz w:val="16"/>
                <w:szCs w:val="16"/>
                <w:lang w:eastAsia="en-US"/>
              </w:rPr>
            </w:pPr>
            <w:r w:rsidRPr="45BD14AD" w:rsidR="45BD14AD">
              <w:rPr>
                <w:rFonts w:cs="Tahoma"/>
                <w:sz w:val="16"/>
                <w:szCs w:val="16"/>
              </w:rPr>
              <w:t xml:space="preserve">This is a review of the original moderation to ensure that the assessment criteria </w:t>
            </w:r>
            <w:r w:rsidRPr="45BD14AD" w:rsidR="45BD14AD">
              <w:rPr>
                <w:rFonts w:cs="Tahoma"/>
                <w:sz w:val="16"/>
                <w:szCs w:val="16"/>
              </w:rPr>
              <w:t>has</w:t>
            </w:r>
            <w:r w:rsidRPr="45BD14AD" w:rsidR="45BD14AD">
              <w:rPr>
                <w:rFonts w:cs="Tahoma"/>
                <w:sz w:val="16"/>
                <w:szCs w:val="16"/>
              </w:rPr>
              <w:t xml:space="preserve"> been fairly, </w:t>
            </w:r>
            <w:r w:rsidRPr="45BD14AD" w:rsidR="45BD14AD">
              <w:rPr>
                <w:rFonts w:cs="Tahoma"/>
                <w:sz w:val="16"/>
                <w:szCs w:val="16"/>
              </w:rPr>
              <w:t>reliably</w:t>
            </w:r>
            <w:r w:rsidRPr="45BD14AD" w:rsidR="45BD14AD">
              <w:rPr>
                <w:rFonts w:cs="Tahoma"/>
                <w:sz w:val="16"/>
                <w:szCs w:val="16"/>
              </w:rPr>
              <w:t xml:space="preserve"> and consistently applied</w:t>
            </w:r>
            <w:r w:rsidRPr="45BD14AD" w:rsidR="45BD14AD">
              <w:rPr>
                <w:rFonts w:cs="Tahoma"/>
                <w:sz w:val="16"/>
                <w:szCs w:val="16"/>
              </w:rPr>
              <w:t xml:space="preserve">.  </w:t>
            </w:r>
            <w:r w:rsidRPr="45BD14AD" w:rsidR="45BD14AD">
              <w:rPr>
                <w:rFonts w:cs="Tahoma"/>
                <w:sz w:val="16"/>
                <w:szCs w:val="16"/>
              </w:rPr>
              <w:t>It i</w:t>
            </w:r>
            <w:r w:rsidRPr="45BD14AD" w:rsidR="45BD14AD">
              <w:rPr>
                <w:rFonts w:cs="Tahoma"/>
                <w:b w:val="1"/>
                <w:bCs w:val="1"/>
                <w:sz w:val="16"/>
                <w:szCs w:val="16"/>
              </w:rPr>
              <w:t xml:space="preserve">s not </w:t>
            </w:r>
            <w:r w:rsidRPr="45BD14AD" w:rsidR="45BD14AD">
              <w:rPr>
                <w:rFonts w:cs="Tahoma"/>
                <w:sz w:val="16"/>
                <w:szCs w:val="16"/>
              </w:rPr>
              <w:t>a re-moderation of candidates’ work</w:t>
            </w:r>
            <w:r w:rsidRPr="45BD14AD" w:rsidR="45BD14AD">
              <w:rPr>
                <w:rFonts w:cs="Tahoma"/>
                <w:sz w:val="16"/>
                <w:szCs w:val="16"/>
              </w:rPr>
              <w:t>.</w:t>
            </w:r>
            <w:r w:rsidRPr="45BD14AD" w:rsidR="45BD14AD">
              <w:rPr>
                <w:rFonts w:cs="Tahoma"/>
                <w:sz w:val="16"/>
                <w:szCs w:val="16"/>
              </w:rPr>
              <w:t xml:space="preserve"> </w:t>
            </w:r>
            <w:r w:rsidRPr="45BD14AD" w:rsidR="45BD14AD">
              <w:rPr>
                <w:rFonts w:cs="Tahoma"/>
                <w:color w:val="FF3300"/>
                <w:sz w:val="16"/>
                <w:szCs w:val="16"/>
                <w:lang w:eastAsia="en-US"/>
              </w:rPr>
              <w:t>(not available to individual candidates)</w:t>
            </w:r>
          </w:p>
        </w:tc>
      </w:tr>
      <w:tr w:rsidR="45BD14AD" w:rsidTr="45BD14AD" w14:paraId="16B8B620">
        <w:trPr>
          <w:trHeight w:val="300"/>
        </w:trPr>
        <w:tc>
          <w:tcPr>
            <w:tcW w:w="780" w:type="dxa"/>
            <w:shd w:val="clear" w:color="auto" w:fill="F2F2F2" w:themeFill="background1" w:themeFillShade="F2"/>
            <w:tcMar/>
          </w:tcPr>
          <w:p w:rsidR="45BD14AD" w:rsidP="45BD14AD" w:rsidRDefault="45BD14AD" w14:paraId="508CE02C" w14:textId="775ECDE9">
            <w:pPr>
              <w:spacing w:before="40" w:after="4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A1</w:t>
            </w:r>
          </w:p>
        </w:tc>
        <w:tc>
          <w:tcPr>
            <w:tcW w:w="4485" w:type="dxa"/>
            <w:shd w:val="clear" w:color="auto" w:fill="F2F2F2" w:themeFill="background1" w:themeFillShade="F2"/>
            <w:tcMar/>
          </w:tcPr>
          <w:p w:rsidR="45BD14AD" w:rsidP="45BD14AD" w:rsidRDefault="45BD14AD" w14:paraId="65E974EC" w14:textId="71495CFF">
            <w:pPr>
              <w:spacing w:before="40" w:after="4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ATS</w:t>
            </w: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 xml:space="preserve">: Copy of script to support </w:t>
            </w:r>
            <w:r w:rsidRPr="45BD14AD" w:rsidR="45BD14AD">
              <w:rPr>
                <w:rFonts w:cs="Tahoma"/>
                <w:b w:val="1"/>
                <w:bCs w:val="1"/>
                <w:sz w:val="20"/>
                <w:szCs w:val="20"/>
                <w:lang w:eastAsia="en-US"/>
              </w:rPr>
              <w:t>review of marking</w:t>
            </w:r>
            <w:r w:rsidRPr="45BD14AD" w:rsidR="45BD14AD">
              <w:rPr>
                <w:rFonts w:cs="Tahoma"/>
                <w:b w:val="1"/>
                <w:bCs w:val="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645" w:type="dxa"/>
            <w:shd w:val="clear" w:color="auto" w:fill="F2F2F2" w:themeFill="background1" w:themeFillShade="F2"/>
            <w:tcMar/>
          </w:tcPr>
          <w:p w:rsidR="45BD14AD" w:rsidP="45BD14AD" w:rsidRDefault="45BD14AD" w14:paraId="043CFB63" w14:textId="657097EF">
            <w:pPr>
              <w:pStyle w:val="Default"/>
              <w:spacing w:before="40" w:after="4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45BD14AD" w:rsidR="45BD14AD">
              <w:rPr>
                <w:rFonts w:ascii="Tahoma" w:hAnsi="Tahoma" w:cs="Tahoma"/>
                <w:sz w:val="16"/>
                <w:szCs w:val="16"/>
                <w:lang w:eastAsia="en-US"/>
              </w:rPr>
              <w:t>This is a priority service to ensure copies of marked scripts are provided in sufficient time to allow decisions to be made whether a review of marking or clerical re-check should be requested.</w:t>
            </w:r>
          </w:p>
        </w:tc>
      </w:tr>
      <w:tr w:rsidR="45BD14AD" w:rsidTr="45BD14AD" w14:paraId="2EE0E4D0">
        <w:trPr>
          <w:trHeight w:val="300"/>
        </w:trPr>
        <w:tc>
          <w:tcPr>
            <w:tcW w:w="780" w:type="dxa"/>
            <w:tcMar/>
          </w:tcPr>
          <w:p w:rsidR="45BD14AD" w:rsidP="45BD14AD" w:rsidRDefault="45BD14AD" w14:paraId="6DF17608" w14:textId="52A2E2F6">
            <w:pPr>
              <w:spacing w:before="40" w:after="4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4485" w:type="dxa"/>
            <w:tcMar/>
          </w:tcPr>
          <w:p w:rsidR="45BD14AD" w:rsidP="45BD14AD" w:rsidRDefault="45BD14AD" w14:paraId="40E80420" w14:textId="1016F14D">
            <w:pPr>
              <w:spacing w:before="40" w:after="40" w:line="240" w:lineRule="auto"/>
              <w:rPr>
                <w:rFonts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>ATS</w:t>
            </w:r>
            <w:r w:rsidRPr="45BD14AD" w:rsidR="45BD14AD">
              <w:rPr>
                <w:rFonts w:cs="Tahoma"/>
                <w:sz w:val="20"/>
                <w:szCs w:val="20"/>
                <w:lang w:eastAsia="en-US"/>
              </w:rPr>
              <w:t xml:space="preserve">: </w:t>
            </w:r>
            <w:r w:rsidRPr="45BD14AD" w:rsidR="45BD14AD">
              <w:rPr>
                <w:rFonts w:cs="Tahoma"/>
                <w:sz w:val="20"/>
                <w:szCs w:val="20"/>
              </w:rPr>
              <w:t xml:space="preserve">Copy of script to support </w:t>
            </w:r>
            <w:r w:rsidRPr="45BD14AD" w:rsidR="45BD14AD">
              <w:rPr>
                <w:rFonts w:cs="Tahoma"/>
                <w:b w:val="1"/>
                <w:bCs w:val="1"/>
                <w:sz w:val="20"/>
                <w:szCs w:val="20"/>
              </w:rPr>
              <w:t>teaching and learning</w:t>
            </w:r>
          </w:p>
        </w:tc>
        <w:tc>
          <w:tcPr>
            <w:tcW w:w="5645" w:type="dxa"/>
            <w:tcMar/>
          </w:tcPr>
          <w:p w:rsidR="45BD14AD" w:rsidP="45BD14AD" w:rsidRDefault="45BD14AD" w14:paraId="3EB38A23" w14:textId="47B58313">
            <w:pPr>
              <w:spacing w:before="40" w:after="40" w:line="240" w:lineRule="auto"/>
              <w:rPr>
                <w:rFonts w:cs="Tahoma"/>
                <w:sz w:val="16"/>
                <w:szCs w:val="16"/>
                <w:highlight w:val="cyan"/>
                <w:lang w:eastAsia="en-US"/>
              </w:rPr>
            </w:pPr>
            <w:r w:rsidRPr="45BD14AD" w:rsidR="45BD14AD">
              <w:rPr>
                <w:rFonts w:cs="Tahoma"/>
                <w:sz w:val="16"/>
                <w:szCs w:val="16"/>
                <w:lang w:eastAsia="en-US"/>
              </w:rPr>
              <w:t>This is a non-priority service to request copies of marked scripts to support teaching</w:t>
            </w:r>
            <w:r w:rsidRPr="45BD14AD" w:rsidR="45BD14AD">
              <w:rPr>
                <w:rFonts w:cs="Tahoma"/>
                <w:sz w:val="16"/>
                <w:szCs w:val="16"/>
                <w:lang w:eastAsia="en-US"/>
              </w:rPr>
              <w:t xml:space="preserve"> and learning.</w:t>
            </w:r>
            <w:r w:rsidRPr="45BD14AD" w:rsidR="45BD14AD">
              <w:rPr>
                <w:rFonts w:cs="Tahoma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45BD14AD" w:rsidP="45BD14AD" w:rsidRDefault="45BD14AD" w14:paraId="4B9532F0" w14:textId="5758D764">
      <w:pPr>
        <w:pStyle w:val="Normal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</w:p>
    <w:p w:rsidR="33042D55" w:rsidP="45BD14AD" w:rsidRDefault="33042D55" w14:paraId="61D4F909" w14:textId="369BFACE">
      <w:pPr>
        <w:pStyle w:val="Normal"/>
        <w:rPr>
          <w:rFonts w:ascii="Tahoma" w:hAnsi="Tahoma" w:eastAsia="Tahoma" w:cs="Tahoma"/>
          <w:noProof w:val="0"/>
          <w:sz w:val="16"/>
          <w:szCs w:val="16"/>
          <w:lang w:val="en-GB"/>
        </w:rPr>
      </w:pPr>
      <w:r w:rsidRPr="45BD14AD" w:rsidR="33042D55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Any requests for post-results services and/or payments received after 3pm on the date of the deadline as set out below will not be processed. This is </w:t>
      </w:r>
      <w:r w:rsidRPr="45BD14AD" w:rsidR="33042D55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in order to</w:t>
      </w:r>
      <w:r w:rsidRPr="45BD14AD" w:rsidR="33042D55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ensure that we can meet the deadline of the awarding organisations.</w:t>
      </w:r>
    </w:p>
    <w:p w:rsidR="45BD14AD" w:rsidP="45BD14AD" w:rsidRDefault="45BD14AD" w14:paraId="55A1FD15" w14:textId="00975CE4">
      <w:pPr>
        <w:spacing w:before="60" w:after="60"/>
        <w:jc w:val="center"/>
        <w:rPr>
          <w:rFonts w:cs="Tahoma"/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00"/>
        <w:gridCol w:w="2520"/>
        <w:gridCol w:w="976"/>
        <w:gridCol w:w="1290"/>
        <w:gridCol w:w="1500"/>
        <w:gridCol w:w="1365"/>
        <w:gridCol w:w="1965"/>
      </w:tblGrid>
      <w:tr w:rsidR="45BD14AD" w:rsidTr="45BD14AD" w14:paraId="2156DDDF">
        <w:trPr>
          <w:trHeight w:val="300"/>
        </w:trPr>
        <w:tc>
          <w:tcPr>
            <w:tcW w:w="600" w:type="dxa"/>
            <w:shd w:val="clear" w:color="auto" w:fill="F2F2F2" w:themeFill="background1" w:themeFillShade="F2"/>
            <w:tcMar/>
          </w:tcPr>
          <w:p w:rsidR="45BD14AD" w:rsidP="45BD14AD" w:rsidRDefault="45BD14AD" w14:paraId="19B8C1AD">
            <w:pPr>
              <w:spacing w:before="40" w:after="40" w:line="240" w:lineRule="auto"/>
              <w:jc w:val="center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SRN</w:t>
            </w:r>
          </w:p>
        </w:tc>
        <w:tc>
          <w:tcPr>
            <w:tcW w:w="2520" w:type="dxa"/>
            <w:shd w:val="clear" w:color="auto" w:fill="F2F2F2" w:themeFill="background1" w:themeFillShade="F2"/>
            <w:tcMar/>
          </w:tcPr>
          <w:p w:rsidR="45BD14AD" w:rsidP="45BD14AD" w:rsidRDefault="45BD14AD" w14:paraId="4C382C1F" w14:textId="7338DAB1">
            <w:pPr>
              <w:spacing w:before="40" w:after="40" w:line="240" w:lineRule="auto"/>
              <w:jc w:val="center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976" w:type="dxa"/>
            <w:shd w:val="clear" w:color="auto" w:fill="F2F2F2" w:themeFill="background1" w:themeFillShade="F2"/>
            <w:tcMar/>
          </w:tcPr>
          <w:p w:rsidR="37546F73" w:rsidP="45BD14AD" w:rsidRDefault="37546F73" w14:paraId="7E13117A" w14:textId="02EA0103">
            <w:pPr>
              <w:spacing w:before="40" w:after="40" w:line="240" w:lineRule="auto"/>
              <w:jc w:val="center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37546F73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AQA</w:t>
            </w:r>
          </w:p>
        </w:tc>
        <w:tc>
          <w:tcPr>
            <w:tcW w:w="1290" w:type="dxa"/>
            <w:shd w:val="clear" w:color="auto" w:fill="F2F2F2" w:themeFill="background1" w:themeFillShade="F2"/>
            <w:tcMar/>
          </w:tcPr>
          <w:p w:rsidR="37546F73" w:rsidP="45BD14AD" w:rsidRDefault="37546F73" w14:paraId="2750A48B" w14:textId="619D34BE">
            <w:pPr>
              <w:spacing w:before="40" w:after="40" w:line="240" w:lineRule="auto"/>
              <w:jc w:val="center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37546F73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OCR</w:t>
            </w:r>
          </w:p>
        </w:tc>
        <w:tc>
          <w:tcPr>
            <w:tcW w:w="1500" w:type="dxa"/>
            <w:shd w:val="clear" w:color="auto" w:fill="F2F2F2" w:themeFill="background1" w:themeFillShade="F2"/>
            <w:tcMar/>
          </w:tcPr>
          <w:p w:rsidR="37546F73" w:rsidP="45BD14AD" w:rsidRDefault="37546F73" w14:paraId="1071917A" w14:textId="6157E487">
            <w:pPr>
              <w:spacing w:before="40" w:after="40" w:line="240" w:lineRule="auto"/>
              <w:jc w:val="center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37546F73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Pearson</w:t>
            </w:r>
          </w:p>
        </w:tc>
        <w:tc>
          <w:tcPr>
            <w:tcW w:w="1365" w:type="dxa"/>
            <w:shd w:val="clear" w:color="auto" w:fill="F2F2F2" w:themeFill="background1" w:themeFillShade="F2"/>
            <w:tcMar/>
          </w:tcPr>
          <w:p w:rsidR="37546F73" w:rsidP="45BD14AD" w:rsidRDefault="37546F73" w14:paraId="6224246C" w14:textId="4891F0B0">
            <w:pPr>
              <w:spacing w:before="40" w:after="40" w:line="240" w:lineRule="auto"/>
              <w:jc w:val="center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37546F73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WJEC</w:t>
            </w:r>
          </w:p>
        </w:tc>
        <w:tc>
          <w:tcPr>
            <w:tcW w:w="1965" w:type="dxa"/>
            <w:shd w:val="clear" w:color="auto" w:fill="F2F2F2" w:themeFill="background1" w:themeFillShade="F2"/>
            <w:tcMar/>
          </w:tcPr>
          <w:p w:rsidR="37546F73" w:rsidP="45BD14AD" w:rsidRDefault="37546F73" w14:paraId="14CF4BC1" w14:textId="1AF93DB4">
            <w:pPr>
              <w:pStyle w:val="Normal"/>
              <w:spacing w:line="240" w:lineRule="auto"/>
              <w:jc w:val="center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37546F73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College Deadline</w:t>
            </w:r>
          </w:p>
        </w:tc>
      </w:tr>
      <w:tr w:rsidR="45BD14AD" w:rsidTr="45BD14AD" w14:paraId="24E5961E">
        <w:trPr>
          <w:trHeight w:val="300"/>
        </w:trPr>
        <w:tc>
          <w:tcPr>
            <w:tcW w:w="600" w:type="dxa"/>
            <w:tcMar/>
          </w:tcPr>
          <w:p w:rsidR="45BD14AD" w:rsidP="45BD14AD" w:rsidRDefault="45BD14AD" w14:paraId="6501F7C9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R1</w:t>
            </w:r>
          </w:p>
        </w:tc>
        <w:tc>
          <w:tcPr>
            <w:tcW w:w="2520" w:type="dxa"/>
            <w:tcMar/>
          </w:tcPr>
          <w:p w:rsidR="45BD14AD" w:rsidP="45BD14AD" w:rsidRDefault="45BD14AD" w14:paraId="464B2AE9" w14:textId="45F64298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</w:rPr>
              <w:t>RoR</w:t>
            </w:r>
            <w:r w:rsidRPr="45BD14AD" w:rsidR="45BD14AD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 xml:space="preserve"> Service 1</w:t>
            </w:r>
            <w:r w:rsidRPr="45BD14AD" w:rsidR="45BD14AD">
              <w:rPr>
                <w:rFonts w:ascii="Tahoma" w:hAnsi="Tahoma" w:eastAsia="Tahoma" w:cs="Tahoma"/>
                <w:sz w:val="20"/>
                <w:szCs w:val="20"/>
              </w:rPr>
              <w:t>: Clerical re-check</w:t>
            </w:r>
          </w:p>
        </w:tc>
        <w:tc>
          <w:tcPr>
            <w:tcW w:w="976" w:type="dxa"/>
            <w:tcMar/>
          </w:tcPr>
          <w:p w:rsidR="45BD14AD" w:rsidP="45BD14AD" w:rsidRDefault="45BD14AD" w14:paraId="661E9E8C" w14:textId="64FAA86B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£9.40</w:t>
            </w:r>
          </w:p>
        </w:tc>
        <w:tc>
          <w:tcPr>
            <w:tcW w:w="1290" w:type="dxa"/>
            <w:tcMar/>
          </w:tcPr>
          <w:p w:rsidR="45BD14AD" w:rsidP="45BD14AD" w:rsidRDefault="45BD14AD" w14:paraId="2C8DBEC2" w14:textId="1F01B42C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£11.50</w:t>
            </w:r>
          </w:p>
        </w:tc>
        <w:tc>
          <w:tcPr>
            <w:tcW w:w="1500" w:type="dxa"/>
            <w:tcMar/>
          </w:tcPr>
          <w:p w:rsidR="45BD14AD" w:rsidP="45BD14AD" w:rsidRDefault="45BD14AD" w14:paraId="03983082" w14:textId="7ECD3C22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£14.00</w:t>
            </w:r>
          </w:p>
        </w:tc>
        <w:tc>
          <w:tcPr>
            <w:tcW w:w="1365" w:type="dxa"/>
            <w:tcMar/>
          </w:tcPr>
          <w:p w:rsidR="45BD14AD" w:rsidP="45BD14AD" w:rsidRDefault="45BD14AD" w14:paraId="2D0E1F24" w14:textId="6DAE3464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£11.00</w:t>
            </w:r>
          </w:p>
        </w:tc>
        <w:tc>
          <w:tcPr>
            <w:tcW w:w="1965" w:type="dxa"/>
            <w:tcMar/>
          </w:tcPr>
          <w:p w:rsidR="45BD14AD" w:rsidP="45BD14AD" w:rsidRDefault="45BD14AD" w14:paraId="4C460F5A" w14:textId="57803C8E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18th </w:t>
            </w:r>
          </w:p>
          <w:p w:rsidR="45BD14AD" w:rsidP="45BD14AD" w:rsidRDefault="45BD14AD" w14:paraId="17F13CBD" w14:textId="2E360FFA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September</w:t>
            </w:r>
          </w:p>
        </w:tc>
      </w:tr>
      <w:tr w:rsidR="45BD14AD" w:rsidTr="45BD14AD" w14:paraId="67FF644D">
        <w:trPr>
          <w:trHeight w:val="300"/>
        </w:trPr>
        <w:tc>
          <w:tcPr>
            <w:tcW w:w="600" w:type="dxa"/>
            <w:shd w:val="clear" w:color="auto" w:fill="F2F2F2" w:themeFill="background1" w:themeFillShade="F2"/>
            <w:tcMar/>
          </w:tcPr>
          <w:p w:rsidR="45BD14AD" w:rsidP="45BD14AD" w:rsidRDefault="45BD14AD" w14:paraId="0578B21B" w14:textId="6808DA48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R1</w:t>
            </w:r>
            <w:r w:rsidRPr="45BD14AD" w:rsidR="6751B68C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520" w:type="dxa"/>
            <w:shd w:val="clear" w:color="auto" w:fill="F2F2F2" w:themeFill="background1" w:themeFillShade="F2"/>
            <w:tcMar/>
          </w:tcPr>
          <w:p w:rsidR="45BD14AD" w:rsidP="45BD14AD" w:rsidRDefault="45BD14AD" w14:paraId="3E967CDE" w14:textId="44F79553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</w:rPr>
              <w:t>RoR</w:t>
            </w:r>
            <w:r w:rsidRPr="45BD14AD" w:rsidR="45BD14AD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 xml:space="preserve"> Service 1</w:t>
            </w:r>
            <w:r w:rsidRPr="45BD14AD" w:rsidR="5AF7738D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 xml:space="preserve"> </w:t>
            </w:r>
            <w:r w:rsidRPr="45BD14AD" w:rsidR="5AF7738D">
              <w:rPr>
                <w:rFonts w:ascii="Tahoma" w:hAnsi="Tahoma" w:eastAsia="Tahoma" w:cs="Tahoma"/>
                <w:b w:val="0"/>
                <w:bCs w:val="0"/>
                <w:sz w:val="20"/>
                <w:szCs w:val="20"/>
              </w:rPr>
              <w:t>with copy of re-checked scrip</w:t>
            </w:r>
            <w:r w:rsidRPr="45BD14AD" w:rsidR="5AF7738D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t</w:t>
            </w:r>
          </w:p>
        </w:tc>
        <w:tc>
          <w:tcPr>
            <w:tcW w:w="976" w:type="dxa"/>
            <w:shd w:val="clear" w:color="auto" w:fill="F2F2F2" w:themeFill="background1" w:themeFillShade="F2"/>
            <w:tcMar/>
          </w:tcPr>
          <w:p w:rsidR="45BD14AD" w:rsidP="45BD14AD" w:rsidRDefault="45BD14AD" w14:paraId="6649BFB2" w14:textId="64FAA86B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£9.40</w:t>
            </w:r>
          </w:p>
        </w:tc>
        <w:tc>
          <w:tcPr>
            <w:tcW w:w="1290" w:type="dxa"/>
            <w:shd w:val="clear" w:color="auto" w:fill="F2F2F2" w:themeFill="background1" w:themeFillShade="F2"/>
            <w:tcMar/>
          </w:tcPr>
          <w:p w:rsidR="45BD14AD" w:rsidP="45BD14AD" w:rsidRDefault="45BD14AD" w14:paraId="0E1FDC30" w14:textId="1F01B42C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£11.50</w:t>
            </w:r>
          </w:p>
        </w:tc>
        <w:tc>
          <w:tcPr>
            <w:tcW w:w="1500" w:type="dxa"/>
            <w:shd w:val="clear" w:color="auto" w:fill="F2F2F2" w:themeFill="background1" w:themeFillShade="F2"/>
            <w:tcMar/>
          </w:tcPr>
          <w:p w:rsidR="45BD14AD" w:rsidP="45BD14AD" w:rsidRDefault="45BD14AD" w14:paraId="1B796748" w14:textId="715B7B6D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</w:t>
            </w:r>
            <w:r w:rsidRPr="45BD14AD" w:rsidR="23065EEC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29.00</w:t>
            </w:r>
          </w:p>
        </w:tc>
        <w:tc>
          <w:tcPr>
            <w:tcW w:w="1365" w:type="dxa"/>
            <w:shd w:val="clear" w:color="auto" w:fill="F2F2F2" w:themeFill="background1" w:themeFillShade="F2"/>
            <w:tcMar/>
          </w:tcPr>
          <w:p w:rsidR="45BD14AD" w:rsidP="45BD14AD" w:rsidRDefault="45BD14AD" w14:paraId="353A303E" w14:textId="6DAE3464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£11.00</w:t>
            </w:r>
          </w:p>
        </w:tc>
        <w:tc>
          <w:tcPr>
            <w:tcW w:w="1965" w:type="dxa"/>
            <w:shd w:val="clear" w:color="auto" w:fill="F2F2F2" w:themeFill="background1" w:themeFillShade="F2"/>
            <w:tcMar/>
          </w:tcPr>
          <w:p w:rsidR="45BD14AD" w:rsidP="45BD14AD" w:rsidRDefault="45BD14AD" w14:paraId="33D35554" w14:textId="57803C8E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18th </w:t>
            </w:r>
          </w:p>
          <w:p w:rsidR="45BD14AD" w:rsidP="45BD14AD" w:rsidRDefault="45BD14AD" w14:paraId="062539BA" w14:textId="2E360FFA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September</w:t>
            </w:r>
          </w:p>
        </w:tc>
      </w:tr>
      <w:tr w:rsidR="45BD14AD" w:rsidTr="45BD14AD" w14:paraId="4A3BD20F">
        <w:trPr>
          <w:trHeight w:val="300"/>
        </w:trPr>
        <w:tc>
          <w:tcPr>
            <w:tcW w:w="600" w:type="dxa"/>
            <w:tcMar/>
          </w:tcPr>
          <w:p w:rsidR="45BD14AD" w:rsidP="45BD14AD" w:rsidRDefault="45BD14AD" w14:paraId="74C94C2B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R2</w:t>
            </w:r>
          </w:p>
        </w:tc>
        <w:tc>
          <w:tcPr>
            <w:tcW w:w="2520" w:type="dxa"/>
            <w:tcMar/>
          </w:tcPr>
          <w:p w:rsidR="45BD14AD" w:rsidP="45BD14AD" w:rsidRDefault="45BD14AD" w14:paraId="42FDB26B" w14:textId="5D7DC168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RoR</w:t>
            </w:r>
            <w:r w:rsidRPr="45BD14AD" w:rsidR="45BD14AD">
              <w:rPr>
                <w:rFonts w:ascii="Tahoma" w:hAnsi="Tahoma" w:eastAsia="Tahoma" w:cs="Tahoma"/>
                <w:b w:val="1"/>
                <w:bCs w:val="1"/>
                <w:sz w:val="20"/>
                <w:szCs w:val="20"/>
                <w:lang w:eastAsia="en-US"/>
              </w:rPr>
              <w:t xml:space="preserve"> </w:t>
            </w:r>
            <w:r w:rsidRPr="45BD14AD" w:rsidR="45BD14AD">
              <w:rPr>
                <w:rFonts w:ascii="Tahoma" w:hAnsi="Tahoma" w:eastAsia="Tahoma" w:cs="Tahoma"/>
                <w:b w:val="1"/>
                <w:bCs w:val="1"/>
                <w:sz w:val="20"/>
                <w:szCs w:val="20"/>
                <w:lang w:eastAsia="en-US"/>
              </w:rPr>
              <w:t>Service 2</w:t>
            </w: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: Review of marking</w:t>
            </w:r>
          </w:p>
        </w:tc>
        <w:tc>
          <w:tcPr>
            <w:tcW w:w="976" w:type="dxa"/>
            <w:tcMar/>
          </w:tcPr>
          <w:p w:rsidR="45BD14AD" w:rsidP="45BD14AD" w:rsidRDefault="45BD14AD" w14:paraId="6D58A1B7" w14:textId="39144C93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£43.00</w:t>
            </w:r>
          </w:p>
        </w:tc>
        <w:tc>
          <w:tcPr>
            <w:tcW w:w="1290" w:type="dxa"/>
            <w:tcMar/>
          </w:tcPr>
          <w:p w:rsidR="45BD14AD" w:rsidP="45BD14AD" w:rsidRDefault="45BD14AD" w14:paraId="4DB87E2B" w14:textId="0908C3FB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£65.25</w:t>
            </w:r>
          </w:p>
        </w:tc>
        <w:tc>
          <w:tcPr>
            <w:tcW w:w="1500" w:type="dxa"/>
            <w:tcMar/>
          </w:tcPr>
          <w:p w:rsidR="45BD14AD" w:rsidP="45BD14AD" w:rsidRDefault="45BD14AD" w14:paraId="64D68F9D" w14:textId="35CEB8F1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£50.00</w:t>
            </w:r>
          </w:p>
        </w:tc>
        <w:tc>
          <w:tcPr>
            <w:tcW w:w="1365" w:type="dxa"/>
            <w:tcMar/>
          </w:tcPr>
          <w:p w:rsidR="45BD14AD" w:rsidP="45BD14AD" w:rsidRDefault="45BD14AD" w14:paraId="79897387" w14:textId="4F22A597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£43.00</w:t>
            </w:r>
          </w:p>
        </w:tc>
        <w:tc>
          <w:tcPr>
            <w:tcW w:w="1965" w:type="dxa"/>
            <w:tcMar/>
          </w:tcPr>
          <w:p w:rsidR="45BD14AD" w:rsidP="45BD14AD" w:rsidRDefault="45BD14AD" w14:paraId="79EC47DE" w14:textId="56452BD9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18th </w:t>
            </w:r>
          </w:p>
          <w:p w:rsidR="45BD14AD" w:rsidP="45BD14AD" w:rsidRDefault="45BD14AD" w14:paraId="57A05F59" w14:textId="57601E2F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September</w:t>
            </w:r>
          </w:p>
        </w:tc>
      </w:tr>
      <w:tr w:rsidR="45BD14AD" w:rsidTr="45BD14AD" w14:paraId="282709E4">
        <w:trPr>
          <w:trHeight w:val="300"/>
        </w:trPr>
        <w:tc>
          <w:tcPr>
            <w:tcW w:w="600" w:type="dxa"/>
            <w:shd w:val="clear" w:color="auto" w:fill="F2F2F2" w:themeFill="background1" w:themeFillShade="F2"/>
            <w:tcMar/>
          </w:tcPr>
          <w:p w:rsidR="45BD14AD" w:rsidP="45BD14AD" w:rsidRDefault="45BD14AD" w14:paraId="2D14B6DE" w14:textId="6AB42421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R2a</w:t>
            </w:r>
          </w:p>
        </w:tc>
        <w:tc>
          <w:tcPr>
            <w:tcW w:w="2520" w:type="dxa"/>
            <w:shd w:val="clear" w:color="auto" w:fill="F2F2F2" w:themeFill="background1" w:themeFillShade="F2"/>
            <w:tcMar/>
          </w:tcPr>
          <w:p w:rsidR="45BD14AD" w:rsidP="45BD14AD" w:rsidRDefault="45BD14AD" w14:paraId="76C3BD66" w14:textId="1B1BEA88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RoR</w:t>
            </w: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 xml:space="preserve"> Service 2 with </w:t>
            </w:r>
            <w:r w:rsidRPr="45BD14AD" w:rsidR="45BD14AD">
              <w:rPr>
                <w:rFonts w:ascii="Tahoma" w:hAnsi="Tahoma" w:eastAsia="Tahoma" w:cs="Tahoma"/>
                <w:sz w:val="20"/>
                <w:szCs w:val="20"/>
              </w:rPr>
              <w:t>post-review of marking copy of script</w:t>
            </w:r>
          </w:p>
        </w:tc>
        <w:tc>
          <w:tcPr>
            <w:tcW w:w="976" w:type="dxa"/>
            <w:shd w:val="clear" w:color="auto" w:fill="F2F2F2" w:themeFill="background1" w:themeFillShade="F2"/>
            <w:tcMar/>
          </w:tcPr>
          <w:p w:rsidR="45BD14AD" w:rsidP="45BD14AD" w:rsidRDefault="45BD14AD" w14:paraId="011D2085" w14:textId="39144C93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£43.00</w:t>
            </w:r>
          </w:p>
        </w:tc>
        <w:tc>
          <w:tcPr>
            <w:tcW w:w="1290" w:type="dxa"/>
            <w:shd w:val="clear" w:color="auto" w:fill="F2F2F2" w:themeFill="background1" w:themeFillShade="F2"/>
            <w:tcMar/>
          </w:tcPr>
          <w:p w:rsidR="45BD14AD" w:rsidP="45BD14AD" w:rsidRDefault="45BD14AD" w14:paraId="4B650408" w14:textId="0908C3FB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£65.25</w:t>
            </w:r>
          </w:p>
        </w:tc>
        <w:tc>
          <w:tcPr>
            <w:tcW w:w="1500" w:type="dxa"/>
            <w:shd w:val="clear" w:color="auto" w:fill="F2F2F2" w:themeFill="background1" w:themeFillShade="F2"/>
            <w:tcMar/>
          </w:tcPr>
          <w:p w:rsidR="503FB693" w:rsidP="45BD14AD" w:rsidRDefault="503FB693" w14:paraId="1BCBF4AA" w14:textId="4B0F9AE5">
            <w:pPr>
              <w:pStyle w:val="Normal"/>
              <w:rPr>
                <w:rFonts w:ascii="Tahoma" w:hAnsi="Tahoma" w:eastAsia="Tahoma" w:cs="Tahoma"/>
                <w:sz w:val="20"/>
                <w:szCs w:val="20"/>
              </w:rPr>
            </w:pPr>
            <w:r w:rsidRPr="45BD14AD" w:rsidR="503FB693">
              <w:rPr>
                <w:rFonts w:ascii="Tahoma" w:hAnsi="Tahoma" w:eastAsia="Tahoma" w:cs="Tahoma"/>
                <w:sz w:val="20"/>
                <w:szCs w:val="20"/>
              </w:rPr>
              <w:t>£65.00</w:t>
            </w:r>
          </w:p>
        </w:tc>
        <w:tc>
          <w:tcPr>
            <w:tcW w:w="1365" w:type="dxa"/>
            <w:shd w:val="clear" w:color="auto" w:fill="F2F2F2" w:themeFill="background1" w:themeFillShade="F2"/>
            <w:tcMar/>
          </w:tcPr>
          <w:p w:rsidR="503FB693" w:rsidP="45BD14AD" w:rsidRDefault="503FB693" w14:paraId="1200C7C1" w14:textId="00FF8E76">
            <w:pPr>
              <w:pStyle w:val="Normal"/>
              <w:rPr>
                <w:rFonts w:ascii="Tahoma" w:hAnsi="Tahoma" w:eastAsia="Tahoma" w:cs="Tahoma"/>
                <w:sz w:val="20"/>
                <w:szCs w:val="20"/>
              </w:rPr>
            </w:pPr>
            <w:r w:rsidRPr="45BD14AD" w:rsidR="503FB693">
              <w:rPr>
                <w:rFonts w:ascii="Tahoma" w:hAnsi="Tahoma" w:eastAsia="Tahoma" w:cs="Tahoma"/>
                <w:sz w:val="20"/>
                <w:szCs w:val="20"/>
              </w:rPr>
              <w:t>£43.00</w:t>
            </w:r>
          </w:p>
        </w:tc>
        <w:tc>
          <w:tcPr>
            <w:tcW w:w="1965" w:type="dxa"/>
            <w:shd w:val="clear" w:color="auto" w:fill="F2F2F2" w:themeFill="background1" w:themeFillShade="F2"/>
            <w:tcMar/>
          </w:tcPr>
          <w:p w:rsidR="503FB693" w:rsidP="45BD14AD" w:rsidRDefault="503FB693" w14:paraId="41A410D4" w14:textId="56452BD9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503FB69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18th </w:t>
            </w:r>
          </w:p>
          <w:p w:rsidR="503FB693" w:rsidP="45BD14AD" w:rsidRDefault="503FB693" w14:paraId="4D17B51D" w14:textId="75A552EF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503FB693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September</w:t>
            </w:r>
          </w:p>
        </w:tc>
      </w:tr>
      <w:tr w:rsidR="45BD14AD" w:rsidTr="45BD14AD" w14:paraId="31D5FA32">
        <w:trPr>
          <w:trHeight w:val="300"/>
        </w:trPr>
        <w:tc>
          <w:tcPr>
            <w:tcW w:w="600" w:type="dxa"/>
            <w:tcMar/>
          </w:tcPr>
          <w:p w:rsidR="19DFF15F" w:rsidP="45BD14AD" w:rsidRDefault="19DFF15F" w14:paraId="288EDDAF" w14:textId="030CBF51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19DFF15F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A1</w:t>
            </w:r>
          </w:p>
        </w:tc>
        <w:tc>
          <w:tcPr>
            <w:tcW w:w="2520" w:type="dxa"/>
            <w:tcMar/>
          </w:tcPr>
          <w:p w:rsidR="19DFF15F" w:rsidP="45BD14AD" w:rsidRDefault="19DFF15F" w14:paraId="592C5606" w14:textId="63AA58FE">
            <w:pPr>
              <w:spacing w:before="40" w:after="40" w:line="240" w:lineRule="auto"/>
              <w:rPr>
                <w:rFonts w:ascii="Tahoma" w:hAnsi="Tahoma" w:eastAsia="Tahoma" w:cs="Tahoma"/>
                <w:b w:val="1"/>
                <w:bCs w:val="1"/>
                <w:sz w:val="20"/>
                <w:szCs w:val="20"/>
                <w:lang w:eastAsia="en-US"/>
              </w:rPr>
            </w:pPr>
            <w:r w:rsidRPr="45BD14AD" w:rsidR="19DFF15F">
              <w:rPr>
                <w:rFonts w:ascii="Tahoma" w:hAnsi="Tahoma" w:eastAsia="Tahoma" w:cs="Tahoma"/>
                <w:sz w:val="20"/>
                <w:szCs w:val="20"/>
                <w:lang w:eastAsia="en-US"/>
              </w:rPr>
              <w:t xml:space="preserve">ATS: Copy of script to support </w:t>
            </w:r>
            <w:r w:rsidRPr="45BD14AD" w:rsidR="19DFF15F">
              <w:rPr>
                <w:rFonts w:ascii="Tahoma" w:hAnsi="Tahoma" w:eastAsia="Tahoma" w:cs="Tahoma"/>
                <w:b w:val="1"/>
                <w:bCs w:val="1"/>
                <w:sz w:val="20"/>
                <w:szCs w:val="20"/>
                <w:lang w:eastAsia="en-US"/>
              </w:rPr>
              <w:t>review of marking</w:t>
            </w:r>
          </w:p>
        </w:tc>
        <w:tc>
          <w:tcPr>
            <w:tcW w:w="976" w:type="dxa"/>
            <w:tcMar/>
          </w:tcPr>
          <w:p w:rsidR="45BD14AD" w:rsidP="45BD14AD" w:rsidRDefault="45BD14AD" w14:paraId="76BFEF64" w14:textId="1357099A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No fee</w:t>
            </w:r>
          </w:p>
          <w:p w:rsidR="45BD14AD" w:rsidP="45BD14AD" w:rsidRDefault="45BD14AD" w14:paraId="6CE49D81" w14:textId="2D3B0CC5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0" w:type="dxa"/>
            <w:tcMar/>
          </w:tcPr>
          <w:p w:rsidR="45BD14AD" w:rsidP="45BD14AD" w:rsidRDefault="45BD14AD" w14:paraId="477DAC9E" w14:textId="55AA3775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No fee</w:t>
            </w:r>
          </w:p>
        </w:tc>
        <w:tc>
          <w:tcPr>
            <w:tcW w:w="1500" w:type="dxa"/>
            <w:tcMar/>
          </w:tcPr>
          <w:p w:rsidR="45BD14AD" w:rsidP="45BD14AD" w:rsidRDefault="45BD14AD" w14:paraId="2B8BF0F8" w14:textId="3B831766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No fee</w:t>
            </w:r>
          </w:p>
        </w:tc>
        <w:tc>
          <w:tcPr>
            <w:tcW w:w="1365" w:type="dxa"/>
            <w:tcMar/>
          </w:tcPr>
          <w:p w:rsidR="45BD14AD" w:rsidP="45BD14AD" w:rsidRDefault="45BD14AD" w14:paraId="25B46E93" w14:textId="5467E27D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No fee</w:t>
            </w:r>
          </w:p>
        </w:tc>
        <w:tc>
          <w:tcPr>
            <w:tcW w:w="1965" w:type="dxa"/>
            <w:tcMar/>
          </w:tcPr>
          <w:p w:rsidR="45BD14AD" w:rsidP="45BD14AD" w:rsidRDefault="45BD14AD" w14:paraId="50185754" w14:textId="5401A065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18th </w:t>
            </w:r>
          </w:p>
          <w:p w:rsidR="45BD14AD" w:rsidP="45BD14AD" w:rsidRDefault="45BD14AD" w14:paraId="36417BAF" w14:textId="1DCB7252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September</w:t>
            </w:r>
          </w:p>
        </w:tc>
      </w:tr>
      <w:tr w:rsidR="45BD14AD" w:rsidTr="45BD14AD" w14:paraId="48E283BB">
        <w:trPr>
          <w:trHeight w:val="300"/>
        </w:trPr>
        <w:tc>
          <w:tcPr>
            <w:tcW w:w="600" w:type="dxa"/>
            <w:shd w:val="clear" w:color="auto" w:fill="F2F2F2" w:themeFill="background1" w:themeFillShade="F2"/>
            <w:tcMar/>
          </w:tcPr>
          <w:p w:rsidR="45BD14AD" w:rsidP="45BD14AD" w:rsidRDefault="45BD14AD" w14:paraId="0AC05F2D" w14:textId="52A2E2F6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2520" w:type="dxa"/>
            <w:shd w:val="clear" w:color="auto" w:fill="F2F2F2" w:themeFill="background1" w:themeFillShade="F2"/>
            <w:tcMar/>
          </w:tcPr>
          <w:p w:rsidR="45BD14AD" w:rsidP="45BD14AD" w:rsidRDefault="45BD14AD" w14:paraId="059542BC" w14:textId="1016F14D">
            <w:pPr>
              <w:spacing w:before="40" w:after="40" w:line="240" w:lineRule="auto"/>
              <w:rPr>
                <w:rFonts w:ascii="Tahoma" w:hAnsi="Tahoma" w:eastAsia="Tahoma" w:cs="Tahoma"/>
                <w:sz w:val="20"/>
                <w:szCs w:val="20"/>
                <w:lang w:eastAsia="en-US"/>
              </w:rPr>
            </w:pP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>ATS</w:t>
            </w:r>
            <w:r w:rsidRPr="45BD14AD" w:rsidR="45BD14AD">
              <w:rPr>
                <w:rFonts w:ascii="Tahoma" w:hAnsi="Tahoma" w:eastAsia="Tahoma" w:cs="Tahoma"/>
                <w:sz w:val="20"/>
                <w:szCs w:val="20"/>
                <w:lang w:eastAsia="en-US"/>
              </w:rPr>
              <w:t xml:space="preserve">: </w:t>
            </w:r>
            <w:r w:rsidRPr="45BD14AD" w:rsidR="45BD14AD">
              <w:rPr>
                <w:rFonts w:ascii="Tahoma" w:hAnsi="Tahoma" w:eastAsia="Tahoma" w:cs="Tahoma"/>
                <w:sz w:val="20"/>
                <w:szCs w:val="20"/>
              </w:rPr>
              <w:t xml:space="preserve">Copy of script to support </w:t>
            </w:r>
            <w:r w:rsidRPr="45BD14AD" w:rsidR="45BD14AD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teaching and learning</w:t>
            </w:r>
          </w:p>
        </w:tc>
        <w:tc>
          <w:tcPr>
            <w:tcW w:w="976" w:type="dxa"/>
            <w:shd w:val="clear" w:color="auto" w:fill="F2F2F2" w:themeFill="background1" w:themeFillShade="F2"/>
            <w:tcMar/>
          </w:tcPr>
          <w:p w:rsidR="45BD14AD" w:rsidP="45BD14AD" w:rsidRDefault="45BD14AD" w14:paraId="5275FCA8" w14:textId="1AFEDFC8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No fee</w:t>
            </w:r>
          </w:p>
          <w:p w:rsidR="45BD14AD" w:rsidP="45BD14AD" w:rsidRDefault="45BD14AD" w14:paraId="36FACB90" w14:textId="2D3B0CC5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F2F2" w:themeFill="background1" w:themeFillShade="F2"/>
            <w:tcMar/>
          </w:tcPr>
          <w:p w:rsidR="45BD14AD" w:rsidP="45BD14AD" w:rsidRDefault="45BD14AD" w14:paraId="1997AC9B" w14:textId="55AA3775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No fee</w:t>
            </w:r>
          </w:p>
        </w:tc>
        <w:tc>
          <w:tcPr>
            <w:tcW w:w="1500" w:type="dxa"/>
            <w:shd w:val="clear" w:color="auto" w:fill="F2F2F2" w:themeFill="background1" w:themeFillShade="F2"/>
            <w:tcMar/>
          </w:tcPr>
          <w:p w:rsidR="45BD14AD" w:rsidP="45BD14AD" w:rsidRDefault="45BD14AD" w14:paraId="3CF77E1F" w14:textId="3B831766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No fee</w:t>
            </w:r>
          </w:p>
        </w:tc>
        <w:tc>
          <w:tcPr>
            <w:tcW w:w="1365" w:type="dxa"/>
            <w:shd w:val="clear" w:color="auto" w:fill="F2F2F2" w:themeFill="background1" w:themeFillShade="F2"/>
            <w:tcMar/>
          </w:tcPr>
          <w:p w:rsidR="45BD14AD" w:rsidP="45BD14AD" w:rsidRDefault="45BD14AD" w14:paraId="5A3D63FF" w14:textId="5467E27D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No fee</w:t>
            </w:r>
          </w:p>
        </w:tc>
        <w:tc>
          <w:tcPr>
            <w:tcW w:w="1965" w:type="dxa"/>
            <w:shd w:val="clear" w:color="auto" w:fill="F2F2F2" w:themeFill="background1" w:themeFillShade="F2"/>
            <w:tcMar/>
          </w:tcPr>
          <w:p w:rsidR="45BD14AD" w:rsidP="45BD14AD" w:rsidRDefault="45BD14AD" w14:paraId="7D19060A" w14:textId="5401A065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 xml:space="preserve">18th </w:t>
            </w:r>
          </w:p>
          <w:p w:rsidR="45BD14AD" w:rsidP="45BD14AD" w:rsidRDefault="45BD14AD" w14:paraId="42D288C8" w14:textId="1DCB7252">
            <w:pPr>
              <w:spacing w:before="0" w:beforeAutospacing="off" w:after="0" w:afterAutospacing="off"/>
              <w:ind w:left="-255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BD14AD" w:rsidR="45BD14AD"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US"/>
              </w:rPr>
              <w:t>September</w:t>
            </w:r>
          </w:p>
        </w:tc>
      </w:tr>
    </w:tbl>
    <w:p w:rsidR="45BD14AD" w:rsidP="45BD14AD" w:rsidRDefault="45BD14AD" w14:paraId="4FB034D8" w14:textId="7640A46E">
      <w:pPr>
        <w:spacing w:after="60" w:line="240" w:lineRule="auto"/>
        <w:rPr>
          <w:sz w:val="18"/>
          <w:szCs w:val="18"/>
        </w:rPr>
      </w:pPr>
    </w:p>
    <w:p w:rsidR="39B0C055" w:rsidP="45BD14AD" w:rsidRDefault="39B0C055" w14:paraId="1C106124" w14:textId="4491F76D">
      <w:pPr>
        <w:spacing w:after="60" w:line="240" w:lineRule="auto"/>
        <w:rPr>
          <w:rFonts w:ascii="Tahoma" w:hAnsi="Tahoma" w:eastAsia="Tahoma" w:cs="Tahoma"/>
          <w:sz w:val="16"/>
          <w:szCs w:val="16"/>
        </w:rPr>
      </w:pPr>
      <w:r w:rsidRPr="45BD14AD" w:rsidR="39B0C055">
        <w:rPr>
          <w:rFonts w:ascii="Tahoma" w:hAnsi="Tahoma" w:eastAsia="Tahoma" w:cs="Tahoma"/>
          <w:b w:val="1"/>
          <w:bCs w:val="1"/>
          <w:sz w:val="16"/>
          <w:szCs w:val="16"/>
        </w:rPr>
        <w:t>Please note that there is a</w:t>
      </w:r>
      <w:r w:rsidRPr="45BD14AD" w:rsidR="0E2F80C0">
        <w:rPr>
          <w:rFonts w:ascii="Tahoma" w:hAnsi="Tahoma" w:eastAsia="Tahoma" w:cs="Tahoma"/>
          <w:b w:val="1"/>
          <w:bCs w:val="1"/>
          <w:sz w:val="16"/>
          <w:szCs w:val="16"/>
        </w:rPr>
        <w:t xml:space="preserve">n </w:t>
      </w:r>
      <w:r w:rsidRPr="45BD14AD" w:rsidR="39B0C055">
        <w:rPr>
          <w:rFonts w:ascii="Tahoma" w:hAnsi="Tahoma" w:eastAsia="Tahoma" w:cs="Tahoma"/>
          <w:b w:val="1"/>
          <w:bCs w:val="1"/>
          <w:sz w:val="16"/>
          <w:szCs w:val="16"/>
        </w:rPr>
        <w:t xml:space="preserve">admin fee </w:t>
      </w:r>
      <w:r w:rsidRPr="45BD14AD" w:rsidR="73178C6B">
        <w:rPr>
          <w:rFonts w:ascii="Tahoma" w:hAnsi="Tahoma" w:eastAsia="Tahoma" w:cs="Tahoma"/>
          <w:b w:val="1"/>
          <w:bCs w:val="1"/>
          <w:sz w:val="16"/>
          <w:szCs w:val="16"/>
        </w:rPr>
        <w:t xml:space="preserve">of £5.00 per paper </w:t>
      </w:r>
      <w:r w:rsidRPr="45BD14AD" w:rsidR="39B0C055">
        <w:rPr>
          <w:rFonts w:ascii="Tahoma" w:hAnsi="Tahoma" w:eastAsia="Tahoma" w:cs="Tahoma"/>
          <w:b w:val="1"/>
          <w:bCs w:val="1"/>
          <w:sz w:val="16"/>
          <w:szCs w:val="16"/>
        </w:rPr>
        <w:t>to request a copy of</w:t>
      </w:r>
      <w:r w:rsidRPr="45BD14AD" w:rsidR="0BC6E43F">
        <w:rPr>
          <w:rFonts w:ascii="Tahoma" w:hAnsi="Tahoma" w:eastAsia="Tahoma" w:cs="Tahoma"/>
          <w:b w:val="1"/>
          <w:bCs w:val="1"/>
          <w:sz w:val="16"/>
          <w:szCs w:val="16"/>
        </w:rPr>
        <w:t xml:space="preserve"> a script to support your teaching and learning.</w:t>
      </w:r>
      <w:r w:rsidRPr="45BD14AD" w:rsidR="0BC6E43F">
        <w:rPr>
          <w:rFonts w:ascii="Tahoma" w:hAnsi="Tahoma" w:eastAsia="Tahoma" w:cs="Tahoma"/>
          <w:sz w:val="16"/>
          <w:szCs w:val="16"/>
        </w:rPr>
        <w:t xml:space="preserve"> </w:t>
      </w:r>
      <w:r w:rsidRPr="45BD14AD" w:rsidR="39B0C055">
        <w:rPr>
          <w:rFonts w:ascii="Tahoma" w:hAnsi="Tahoma" w:eastAsia="Tahoma" w:cs="Tahoma"/>
          <w:sz w:val="16"/>
          <w:szCs w:val="16"/>
        </w:rPr>
        <w:t xml:space="preserve"> </w:t>
      </w:r>
    </w:p>
    <w:p w:rsidR="45BD14AD" w:rsidP="45BD14AD" w:rsidRDefault="45BD14AD" w14:paraId="4402C38E" w14:textId="1159368C">
      <w:pPr>
        <w:pStyle w:val="Normal"/>
        <w:spacing w:after="60" w:line="240" w:lineRule="auto"/>
        <w:rPr>
          <w:rFonts w:ascii="Tahoma" w:hAnsi="Tahoma" w:eastAsia="Tahoma" w:cs="Tahoma"/>
          <w:i w:val="1"/>
          <w:iCs w:val="1"/>
          <w:sz w:val="16"/>
          <w:szCs w:val="16"/>
        </w:rPr>
      </w:pPr>
    </w:p>
    <w:p w:rsidR="759008B7" w:rsidP="45BD14AD" w:rsidRDefault="759008B7" w14:paraId="5C8F3289" w14:textId="581E2C46">
      <w:pPr>
        <w:rPr>
          <w:rFonts w:ascii="Tahoma" w:hAnsi="Tahoma" w:eastAsia="Tahoma" w:cs="Tahom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5BD14AD" w:rsidR="759008B7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Details of fees for reviews of moderation (not available for individual candidates) and Appeals are available from the exa</w:t>
      </w:r>
      <w:r w:rsidRPr="45BD14AD" w:rsidR="759008B7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ms Office.</w:t>
      </w:r>
      <w:r w:rsidRPr="45BD14AD" w:rsidR="759008B7">
        <w:rPr>
          <w:rFonts w:ascii="Tahoma" w:hAnsi="Tahoma" w:eastAsia="Tahoma" w:cs="Tahom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 xml:space="preserve"> </w:t>
      </w:r>
      <w:r w:rsidRPr="45BD14AD" w:rsidR="759008B7"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  <w:t>Any Appeal must be made within 30 calendar days of the exam board issuing the review of results outcome.</w:t>
      </w:r>
    </w:p>
    <w:p w:rsidR="45BD14AD" w:rsidP="45BD14AD" w:rsidRDefault="45BD14AD" w14:paraId="05E24B1D" w14:textId="794AAD1D">
      <w:pPr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</w:pPr>
    </w:p>
    <w:p w:rsidR="45BD14AD" w:rsidP="2003D6C3" w:rsidRDefault="45BD14AD" w14:paraId="3F4A37BB" w14:textId="66A4E663">
      <w:pPr>
        <w:pStyle w:val="Normal"/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</w:pPr>
    </w:p>
    <w:p w:rsidR="45BD14AD" w:rsidP="45BD14AD" w:rsidRDefault="45BD14AD" w14:paraId="67EA6C6A" w14:textId="0FB9A2B0">
      <w:pPr>
        <w:pStyle w:val="Normal"/>
        <w:rPr>
          <w:rFonts w:ascii="Tahoma" w:hAnsi="Tahoma" w:eastAsia="Tahoma" w:cs="Tahom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n-US"/>
        </w:rPr>
      </w:pPr>
    </w:p>
    <w:p w:rsidRPr="00496243" w:rsidR="00585415" w:rsidP="000F0674" w:rsidRDefault="00585415" w14:paraId="6C03556B" w14:textId="73307C7A">
      <w:pPr>
        <w:spacing w:after="60" w:line="240" w:lineRule="auto"/>
        <w:rPr>
          <w:rFonts w:ascii="Rockwell" w:hAnsi="Rockwell" w:cs="Arial"/>
          <w:sz w:val="18"/>
          <w:szCs w:val="18"/>
        </w:rPr>
      </w:pPr>
      <w:r w:rsidRPr="00496243">
        <w:rPr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305"/>
        <w:gridCol w:w="872"/>
      </w:tblGrid>
      <w:tr w:rsidRPr="00496243" w:rsidR="00585415" w:rsidTr="45BD14AD" w14:paraId="6250963F" w14:textId="77777777">
        <w:trPr>
          <w:trHeight w:val="300"/>
        </w:trPr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496243" w:rsidR="00585415" w:rsidRDefault="00585415" w14:paraId="56F0D9D0" w14:textId="77777777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496243" w:rsidR="00585415" w:rsidRDefault="00585415" w14:paraId="70E0E8C9" w14:textId="77777777">
            <w:pPr>
              <w:spacing w:before="120" w:after="120"/>
              <w:rPr>
                <w:rFonts w:cs="Tahoma"/>
                <w:bCs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496243" w:rsidR="00585415" w:rsidRDefault="00585415" w14:paraId="7F4F5A41" w14:textId="45FABC2F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496243" w:rsidR="00585415" w:rsidP="45BD14AD" w:rsidRDefault="00585415" w14:paraId="22467DE7" w14:textId="5A579967">
            <w:pPr>
              <w:spacing w:before="120" w:after="120"/>
              <w:jc w:val="center"/>
              <w:rPr>
                <w:rFonts w:cs="Tahoma"/>
                <w:color w:val="D9D9D9" w:themeColor="background1" w:themeTint="FF" w:themeShade="D9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496243" w:rsidR="00585415" w:rsidRDefault="00585415" w14:paraId="0558DE5D" w14:textId="75357657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45BD14AD" w:rsidR="00585415">
              <w:rPr>
                <w:rFonts w:cs="Tahoma"/>
                <w:sz w:val="18"/>
                <w:szCs w:val="18"/>
              </w:rPr>
              <w:t>Outcome received</w:t>
            </w:r>
          </w:p>
        </w:tc>
        <w:tc>
          <w:tcPr>
            <w:tcW w:w="1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496243" w:rsidR="00585415" w:rsidP="45BD14AD" w:rsidRDefault="00585415" w14:paraId="3D57484A" w14:textId="7C075F0A">
            <w:pPr>
              <w:spacing w:before="120" w:after="120"/>
              <w:jc w:val="center"/>
              <w:rPr>
                <w:rFonts w:cs="Tahoma"/>
                <w:color w:val="D9D9D9" w:themeColor="background1" w:themeTint="FF" w:themeShade="D9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496243" w:rsidR="00585415" w:rsidRDefault="00585415" w14:paraId="587D02B1" w14:textId="39184D05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496243" w:rsidR="00585415" w:rsidP="45BD14AD" w:rsidRDefault="00585415" w14:paraId="4EDD28E6" w14:textId="56FED53C">
            <w:pPr>
              <w:spacing w:before="120" w:after="120"/>
              <w:jc w:val="center"/>
              <w:rPr>
                <w:rFonts w:cs="Tahoma"/>
                <w:color w:val="D9D9D9" w:themeColor="background1" w:themeTint="FF" w:themeShade="D9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496243" w:rsidR="00585415" w:rsidRDefault="00585415" w14:paraId="1576EF47" w14:textId="77777777">
            <w:pPr>
              <w:spacing w:before="120" w:after="120"/>
              <w:rPr>
                <w:rFonts w:cs="Tahoma"/>
                <w:color w:val="FF3300"/>
                <w:sz w:val="18"/>
                <w:szCs w:val="18"/>
              </w:rPr>
            </w:pPr>
            <w:r w:rsidRPr="00496243">
              <w:rPr>
                <w:rFonts w:cs="Tahoma"/>
                <w:sz w:val="18"/>
                <w:szCs w:val="18"/>
              </w:rPr>
              <w:t>Outcome(s) complete</w:t>
            </w:r>
          </w:p>
        </w:tc>
        <w:tc>
          <w:tcPr>
            <w:tcW w:w="8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496243" w:rsidR="00585415" w:rsidP="45BD14AD" w:rsidRDefault="00585415" w14:paraId="0EC6239A" w14:textId="30AAFED4">
            <w:pPr>
              <w:spacing w:before="120" w:after="120"/>
              <w:jc w:val="center"/>
              <w:rPr>
                <w:rFonts w:cs="Tahoma"/>
                <w:color w:val="D9D9D9" w:themeColor="background1" w:themeTint="FF" w:themeShade="D9"/>
                <w:sz w:val="18"/>
                <w:szCs w:val="18"/>
              </w:rPr>
            </w:pPr>
          </w:p>
        </w:tc>
      </w:tr>
    </w:tbl>
    <w:p w:rsidR="00585415" w:rsidP="000F0674" w:rsidRDefault="00585415" w14:paraId="7697C0C1" w14:textId="2753BC58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 w:rsidR="00585415" w:rsidSect="000F0674">
      <w:footerReference w:type="default" r:id="rId9"/>
      <w:footerReference w:type="first" r:id="rId10"/>
      <w:pgSz w:w="11906" w:h="16838" w:orient="portrait" w:code="9"/>
      <w:pgMar w:top="567" w:right="567" w:bottom="868" w:left="567" w:header="284" w:footer="286" w:gutter="0"/>
      <w:cols w:space="708"/>
      <w:titlePg/>
      <w:docGrid w:linePitch="360"/>
      <w:headerReference w:type="default" r:id="R0498009ebaa141c2"/>
      <w:headerReference w:type="first" r:id="R00c73c30781042d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3757" w:rsidP="00666FC9" w:rsidRDefault="00213757" w14:paraId="453A5C9B" w14:textId="77777777">
      <w:pPr>
        <w:spacing w:after="0" w:line="240" w:lineRule="auto"/>
      </w:pPr>
      <w:r>
        <w:separator/>
      </w:r>
    </w:p>
  </w:endnote>
  <w:endnote w:type="continuationSeparator" w:id="0">
    <w:p w:rsidR="00213757" w:rsidP="00666FC9" w:rsidRDefault="00213757" w14:paraId="64C4BB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Cambria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70CC" w:rsidR="008F24CF" w:rsidP="00B66687" w:rsidRDefault="008F24CF" w14:paraId="31023341" w14:textId="0284091C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00B5" w:rsidR="009670CC" w:rsidP="45BD14AD" w:rsidRDefault="00CB44C0" w14:paraId="4F48B3B9" w14:textId="18B7E6BD">
    <w:pPr>
      <w:spacing w:after="0" w:line="240" w:lineRule="auto"/>
      <w:jc w:val="right"/>
      <w:rPr>
        <w:rFonts w:ascii="Avenir Book" w:hAnsi="Avenir Book"/>
        <w:noProof/>
        <w:color w:val="262626" w:themeColor="text1" w:themeTint="D9" w:themeShade="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3757" w:rsidP="00666FC9" w:rsidRDefault="00213757" w14:paraId="3A250AC6" w14:textId="77777777">
      <w:pPr>
        <w:spacing w:after="0" w:line="240" w:lineRule="auto"/>
      </w:pPr>
      <w:r>
        <w:separator/>
      </w:r>
    </w:p>
  </w:footnote>
  <w:footnote w:type="continuationSeparator" w:id="0">
    <w:p w:rsidR="00213757" w:rsidP="00666FC9" w:rsidRDefault="00213757" w14:paraId="3B64C9A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45BD14AD" w:rsidP="45BD14AD" w:rsidRDefault="45BD14AD" w14:paraId="2A1A0172" w14:textId="1D683164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p w:rsidR="45BD14AD" w:rsidP="45BD14AD" w:rsidRDefault="45BD14AD" w14:paraId="5ACC54BF" w14:textId="674AA05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Jtryqp7" int2:invalidationBookmarkName="" int2:hashCode="VRd/LyDcPFdCnc" int2:id="AHKmxFZP">
      <int2:state int2:type="style" int2:value="Rejected"/>
    </int2:bookmark>
    <int2:bookmark int2:bookmarkName="_Int_xeE0QlN0" int2:invalidationBookmarkName="" int2:hashCode="VRd/LyDcPFdCnc" int2:id="XhnmhvAT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3">
    <w:nsid w:val="2816b6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2bb6b6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hint="default" w:ascii="Wingdings 3" w:hAnsi="Wingdings 3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5C3C76"/>
    <w:multiLevelType w:val="multilevel"/>
    <w:tmpl w:val="847E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hint="default" w:ascii="Symbol" w:hAnsi="Symbol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256A7"/>
    <w:multiLevelType w:val="hybridMultilevel"/>
    <w:tmpl w:val="0D54A120"/>
    <w:lvl w:ilvl="0" w:tplc="08090001">
      <w:start w:val="1"/>
      <w:numFmt w:val="bullet"/>
      <w:lvlText w:val=""/>
      <w:lvlJc w:val="left"/>
      <w:pPr>
        <w:ind w:left="78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hint="default" w:ascii="Wingdings" w:hAnsi="Wingdings"/>
      </w:rPr>
    </w:lvl>
  </w:abstractNum>
  <w:abstractNum w:abstractNumId="14" w15:restartNumberingAfterBreak="0">
    <w:nsid w:val="3DFB05B0"/>
    <w:multiLevelType w:val="multilevel"/>
    <w:tmpl w:val="DE1A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6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hint="default" w:ascii="Symbol" w:hAnsi="Symbol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2917CA1"/>
    <w:multiLevelType w:val="multilevel"/>
    <w:tmpl w:val="53762D8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6C6812"/>
    <w:multiLevelType w:val="hybridMultilevel"/>
    <w:tmpl w:val="8C96E4F6"/>
    <w:lvl w:ilvl="0" w:tplc="5F6414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34">
    <w:abstractNumId w:val="33"/>
  </w:num>
  <w:num w:numId="33">
    <w:abstractNumId w:val="32"/>
  </w:num>
  <w:num w:numId="1" w16cid:durableId="978150749">
    <w:abstractNumId w:val="1"/>
  </w:num>
  <w:num w:numId="2" w16cid:durableId="1554584417">
    <w:abstractNumId w:val="10"/>
  </w:num>
  <w:num w:numId="3" w16cid:durableId="977535976">
    <w:abstractNumId w:val="2"/>
  </w:num>
  <w:num w:numId="4" w16cid:durableId="1513227444">
    <w:abstractNumId w:val="16"/>
  </w:num>
  <w:num w:numId="5" w16cid:durableId="1940791365">
    <w:abstractNumId w:val="7"/>
  </w:num>
  <w:num w:numId="6" w16cid:durableId="935407784">
    <w:abstractNumId w:val="26"/>
  </w:num>
  <w:num w:numId="7" w16cid:durableId="647705382">
    <w:abstractNumId w:val="25"/>
  </w:num>
  <w:num w:numId="8" w16cid:durableId="1055471924">
    <w:abstractNumId w:val="0"/>
  </w:num>
  <w:num w:numId="9" w16cid:durableId="1542935232">
    <w:abstractNumId w:val="27"/>
  </w:num>
  <w:num w:numId="10" w16cid:durableId="654263456">
    <w:abstractNumId w:val="24"/>
  </w:num>
  <w:num w:numId="11" w16cid:durableId="1479108114">
    <w:abstractNumId w:val="29"/>
  </w:num>
  <w:num w:numId="12" w16cid:durableId="132530927">
    <w:abstractNumId w:val="31"/>
  </w:num>
  <w:num w:numId="13" w16cid:durableId="2142383971">
    <w:abstractNumId w:val="22"/>
  </w:num>
  <w:num w:numId="14" w16cid:durableId="1333600758">
    <w:abstractNumId w:val="5"/>
  </w:num>
  <w:num w:numId="15" w16cid:durableId="2103404697">
    <w:abstractNumId w:val="30"/>
  </w:num>
  <w:num w:numId="16" w16cid:durableId="337661483">
    <w:abstractNumId w:val="6"/>
  </w:num>
  <w:num w:numId="17" w16cid:durableId="1890528169">
    <w:abstractNumId w:val="9"/>
  </w:num>
  <w:num w:numId="18" w16cid:durableId="833034547">
    <w:abstractNumId w:val="19"/>
  </w:num>
  <w:num w:numId="19" w16cid:durableId="1846092429">
    <w:abstractNumId w:val="15"/>
  </w:num>
  <w:num w:numId="20" w16cid:durableId="937177720">
    <w:abstractNumId w:val="20"/>
  </w:num>
  <w:num w:numId="21" w16cid:durableId="1202940882">
    <w:abstractNumId w:val="4"/>
  </w:num>
  <w:num w:numId="22" w16cid:durableId="821775558">
    <w:abstractNumId w:val="11"/>
  </w:num>
  <w:num w:numId="23" w16cid:durableId="32199546">
    <w:abstractNumId w:val="23"/>
  </w:num>
  <w:num w:numId="24" w16cid:durableId="2033728910">
    <w:abstractNumId w:val="18"/>
  </w:num>
  <w:num w:numId="25" w16cid:durableId="1458838719">
    <w:abstractNumId w:val="21"/>
  </w:num>
  <w:num w:numId="26" w16cid:durableId="1778061525">
    <w:abstractNumId w:val="12"/>
  </w:num>
  <w:num w:numId="27" w16cid:durableId="1697081556">
    <w:abstractNumId w:val="8"/>
  </w:num>
  <w:num w:numId="28" w16cid:durableId="1640499406">
    <w:abstractNumId w:val="28"/>
  </w:num>
  <w:num w:numId="29" w16cid:durableId="595944837">
    <w:abstractNumId w:val="14"/>
  </w:num>
  <w:num w:numId="30" w16cid:durableId="1417049181">
    <w:abstractNumId w:val="3"/>
  </w:num>
  <w:num w:numId="31" w16cid:durableId="1723138926">
    <w:abstractNumId w:val="17"/>
  </w:num>
  <w:num w:numId="32" w16cid:durableId="1704089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31B05"/>
    <w:rsid w:val="00054B15"/>
    <w:rsid w:val="00063D67"/>
    <w:rsid w:val="00070BB4"/>
    <w:rsid w:val="00074FFB"/>
    <w:rsid w:val="000821C2"/>
    <w:rsid w:val="000A3A32"/>
    <w:rsid w:val="000A62AA"/>
    <w:rsid w:val="000B1744"/>
    <w:rsid w:val="000B5839"/>
    <w:rsid w:val="000C3A16"/>
    <w:rsid w:val="000C5288"/>
    <w:rsid w:val="000C770C"/>
    <w:rsid w:val="000F0674"/>
    <w:rsid w:val="000F5077"/>
    <w:rsid w:val="000F6A07"/>
    <w:rsid w:val="00100FFB"/>
    <w:rsid w:val="0010708B"/>
    <w:rsid w:val="00117AEB"/>
    <w:rsid w:val="00126610"/>
    <w:rsid w:val="001267C8"/>
    <w:rsid w:val="00134405"/>
    <w:rsid w:val="00140161"/>
    <w:rsid w:val="00140D29"/>
    <w:rsid w:val="00155878"/>
    <w:rsid w:val="00156810"/>
    <w:rsid w:val="001600A2"/>
    <w:rsid w:val="00166847"/>
    <w:rsid w:val="001744D2"/>
    <w:rsid w:val="001766B4"/>
    <w:rsid w:val="00181E54"/>
    <w:rsid w:val="00182B1E"/>
    <w:rsid w:val="001873ED"/>
    <w:rsid w:val="00196349"/>
    <w:rsid w:val="001A1CC3"/>
    <w:rsid w:val="001A604C"/>
    <w:rsid w:val="001B5753"/>
    <w:rsid w:val="001C39EE"/>
    <w:rsid w:val="001C4021"/>
    <w:rsid w:val="001D33A0"/>
    <w:rsid w:val="001D607A"/>
    <w:rsid w:val="001E0C28"/>
    <w:rsid w:val="00207973"/>
    <w:rsid w:val="00207F56"/>
    <w:rsid w:val="00213757"/>
    <w:rsid w:val="00223971"/>
    <w:rsid w:val="00232CA4"/>
    <w:rsid w:val="00234ACB"/>
    <w:rsid w:val="00236116"/>
    <w:rsid w:val="00237E78"/>
    <w:rsid w:val="002427EC"/>
    <w:rsid w:val="00247EF2"/>
    <w:rsid w:val="00255A97"/>
    <w:rsid w:val="002578E1"/>
    <w:rsid w:val="002618E6"/>
    <w:rsid w:val="0026199F"/>
    <w:rsid w:val="00262E91"/>
    <w:rsid w:val="002637C5"/>
    <w:rsid w:val="00265F62"/>
    <w:rsid w:val="002675A3"/>
    <w:rsid w:val="0029081D"/>
    <w:rsid w:val="002935BA"/>
    <w:rsid w:val="00294264"/>
    <w:rsid w:val="002A0D92"/>
    <w:rsid w:val="002A5DD8"/>
    <w:rsid w:val="002C1796"/>
    <w:rsid w:val="002C17E4"/>
    <w:rsid w:val="002D31D4"/>
    <w:rsid w:val="002D5EFB"/>
    <w:rsid w:val="00301D7D"/>
    <w:rsid w:val="00302F20"/>
    <w:rsid w:val="003151A2"/>
    <w:rsid w:val="00316A02"/>
    <w:rsid w:val="0032363C"/>
    <w:rsid w:val="00323E14"/>
    <w:rsid w:val="0033138A"/>
    <w:rsid w:val="0033368D"/>
    <w:rsid w:val="003346CD"/>
    <w:rsid w:val="003348A0"/>
    <w:rsid w:val="00344D40"/>
    <w:rsid w:val="00346021"/>
    <w:rsid w:val="0035476C"/>
    <w:rsid w:val="003615B4"/>
    <w:rsid w:val="00390EA3"/>
    <w:rsid w:val="0039172C"/>
    <w:rsid w:val="00392774"/>
    <w:rsid w:val="00393CF3"/>
    <w:rsid w:val="00396609"/>
    <w:rsid w:val="003A1482"/>
    <w:rsid w:val="003A1FC5"/>
    <w:rsid w:val="003B0EC9"/>
    <w:rsid w:val="003B7D75"/>
    <w:rsid w:val="003C06B0"/>
    <w:rsid w:val="003D5C9C"/>
    <w:rsid w:val="003D78DD"/>
    <w:rsid w:val="003E683F"/>
    <w:rsid w:val="003F466B"/>
    <w:rsid w:val="003F585E"/>
    <w:rsid w:val="00401A29"/>
    <w:rsid w:val="0040290A"/>
    <w:rsid w:val="00402D23"/>
    <w:rsid w:val="0040484E"/>
    <w:rsid w:val="004103A7"/>
    <w:rsid w:val="004218D2"/>
    <w:rsid w:val="004368EB"/>
    <w:rsid w:val="00442DFF"/>
    <w:rsid w:val="00442F71"/>
    <w:rsid w:val="00461365"/>
    <w:rsid w:val="00464093"/>
    <w:rsid w:val="00486698"/>
    <w:rsid w:val="00487D27"/>
    <w:rsid w:val="00492BBF"/>
    <w:rsid w:val="00496243"/>
    <w:rsid w:val="004A1CEF"/>
    <w:rsid w:val="004A323B"/>
    <w:rsid w:val="004A588A"/>
    <w:rsid w:val="004A6BEC"/>
    <w:rsid w:val="004A6E39"/>
    <w:rsid w:val="004B39F7"/>
    <w:rsid w:val="004D4731"/>
    <w:rsid w:val="004D4F1F"/>
    <w:rsid w:val="004E1D0B"/>
    <w:rsid w:val="004E4133"/>
    <w:rsid w:val="004E607A"/>
    <w:rsid w:val="004F179C"/>
    <w:rsid w:val="00501217"/>
    <w:rsid w:val="00512E8E"/>
    <w:rsid w:val="005131B9"/>
    <w:rsid w:val="00525EB5"/>
    <w:rsid w:val="005400DE"/>
    <w:rsid w:val="00547E8D"/>
    <w:rsid w:val="0055134E"/>
    <w:rsid w:val="00573DCD"/>
    <w:rsid w:val="00574C05"/>
    <w:rsid w:val="00584508"/>
    <w:rsid w:val="00585415"/>
    <w:rsid w:val="00585ED3"/>
    <w:rsid w:val="005864CA"/>
    <w:rsid w:val="00586C0D"/>
    <w:rsid w:val="005A19EB"/>
    <w:rsid w:val="005A7A86"/>
    <w:rsid w:val="005A7DF0"/>
    <w:rsid w:val="005B00FD"/>
    <w:rsid w:val="005B0BC8"/>
    <w:rsid w:val="005B6AAD"/>
    <w:rsid w:val="005B7490"/>
    <w:rsid w:val="005D3985"/>
    <w:rsid w:val="005D5C8B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77AA"/>
    <w:rsid w:val="006223CD"/>
    <w:rsid w:val="00625B89"/>
    <w:rsid w:val="0062782C"/>
    <w:rsid w:val="00630FE0"/>
    <w:rsid w:val="00640E5B"/>
    <w:rsid w:val="00643FBB"/>
    <w:rsid w:val="006640D1"/>
    <w:rsid w:val="00665930"/>
    <w:rsid w:val="0066674C"/>
    <w:rsid w:val="00666FC9"/>
    <w:rsid w:val="00673430"/>
    <w:rsid w:val="006813C2"/>
    <w:rsid w:val="0069408D"/>
    <w:rsid w:val="006A71FA"/>
    <w:rsid w:val="006C2557"/>
    <w:rsid w:val="006C646E"/>
    <w:rsid w:val="006D1FB8"/>
    <w:rsid w:val="006E2C39"/>
    <w:rsid w:val="006E7571"/>
    <w:rsid w:val="006F2340"/>
    <w:rsid w:val="006F523A"/>
    <w:rsid w:val="0071362D"/>
    <w:rsid w:val="00721653"/>
    <w:rsid w:val="007232F0"/>
    <w:rsid w:val="00745B6C"/>
    <w:rsid w:val="00772A79"/>
    <w:rsid w:val="00774837"/>
    <w:rsid w:val="00776239"/>
    <w:rsid w:val="00784342"/>
    <w:rsid w:val="007923DC"/>
    <w:rsid w:val="00795F8B"/>
    <w:rsid w:val="007B1971"/>
    <w:rsid w:val="007C488C"/>
    <w:rsid w:val="00802F89"/>
    <w:rsid w:val="00810178"/>
    <w:rsid w:val="00812EB0"/>
    <w:rsid w:val="00814932"/>
    <w:rsid w:val="00814FF2"/>
    <w:rsid w:val="00817642"/>
    <w:rsid w:val="0082490D"/>
    <w:rsid w:val="008279F0"/>
    <w:rsid w:val="008305A8"/>
    <w:rsid w:val="00830D48"/>
    <w:rsid w:val="0083308E"/>
    <w:rsid w:val="00834F69"/>
    <w:rsid w:val="00842C32"/>
    <w:rsid w:val="0084566E"/>
    <w:rsid w:val="00847475"/>
    <w:rsid w:val="0084757C"/>
    <w:rsid w:val="0085336E"/>
    <w:rsid w:val="00857BE5"/>
    <w:rsid w:val="0086165A"/>
    <w:rsid w:val="00874CE3"/>
    <w:rsid w:val="008760C4"/>
    <w:rsid w:val="0087692E"/>
    <w:rsid w:val="00877884"/>
    <w:rsid w:val="00880D54"/>
    <w:rsid w:val="008861E8"/>
    <w:rsid w:val="008B1696"/>
    <w:rsid w:val="008B25BE"/>
    <w:rsid w:val="008B53FA"/>
    <w:rsid w:val="008D00ED"/>
    <w:rsid w:val="008D7252"/>
    <w:rsid w:val="008F24CF"/>
    <w:rsid w:val="008F5442"/>
    <w:rsid w:val="008F7C42"/>
    <w:rsid w:val="00901708"/>
    <w:rsid w:val="00913B3F"/>
    <w:rsid w:val="00921D97"/>
    <w:rsid w:val="0092615C"/>
    <w:rsid w:val="009358EB"/>
    <w:rsid w:val="00936F28"/>
    <w:rsid w:val="009531B9"/>
    <w:rsid w:val="00954FB9"/>
    <w:rsid w:val="009600B5"/>
    <w:rsid w:val="00966B21"/>
    <w:rsid w:val="009670CC"/>
    <w:rsid w:val="00980057"/>
    <w:rsid w:val="0098376B"/>
    <w:rsid w:val="00993BE0"/>
    <w:rsid w:val="00996126"/>
    <w:rsid w:val="00996524"/>
    <w:rsid w:val="00997CBA"/>
    <w:rsid w:val="009A1B07"/>
    <w:rsid w:val="009A2197"/>
    <w:rsid w:val="009A258A"/>
    <w:rsid w:val="009A42B4"/>
    <w:rsid w:val="009B01C2"/>
    <w:rsid w:val="009B1D65"/>
    <w:rsid w:val="009B36EB"/>
    <w:rsid w:val="009C5A41"/>
    <w:rsid w:val="009C66A7"/>
    <w:rsid w:val="009D0691"/>
    <w:rsid w:val="009D07F7"/>
    <w:rsid w:val="009D667C"/>
    <w:rsid w:val="009E14E9"/>
    <w:rsid w:val="009F3504"/>
    <w:rsid w:val="00A010F6"/>
    <w:rsid w:val="00A12D1A"/>
    <w:rsid w:val="00A142B1"/>
    <w:rsid w:val="00A17841"/>
    <w:rsid w:val="00A2170A"/>
    <w:rsid w:val="00A33746"/>
    <w:rsid w:val="00A47776"/>
    <w:rsid w:val="00A528B5"/>
    <w:rsid w:val="00A552BE"/>
    <w:rsid w:val="00A6711F"/>
    <w:rsid w:val="00A71F45"/>
    <w:rsid w:val="00A76B34"/>
    <w:rsid w:val="00A805ED"/>
    <w:rsid w:val="00A830B1"/>
    <w:rsid w:val="00A838A7"/>
    <w:rsid w:val="00A87EF6"/>
    <w:rsid w:val="00A9688F"/>
    <w:rsid w:val="00AA11BD"/>
    <w:rsid w:val="00AA2E62"/>
    <w:rsid w:val="00AB0F77"/>
    <w:rsid w:val="00AB47CC"/>
    <w:rsid w:val="00AC1C62"/>
    <w:rsid w:val="00AC7244"/>
    <w:rsid w:val="00AC781D"/>
    <w:rsid w:val="00AF20F6"/>
    <w:rsid w:val="00AF214D"/>
    <w:rsid w:val="00B02F88"/>
    <w:rsid w:val="00B07F2E"/>
    <w:rsid w:val="00B1032A"/>
    <w:rsid w:val="00B11274"/>
    <w:rsid w:val="00B22042"/>
    <w:rsid w:val="00B302F6"/>
    <w:rsid w:val="00B464C8"/>
    <w:rsid w:val="00B476BA"/>
    <w:rsid w:val="00B507D1"/>
    <w:rsid w:val="00B56665"/>
    <w:rsid w:val="00B57544"/>
    <w:rsid w:val="00B66687"/>
    <w:rsid w:val="00B708A4"/>
    <w:rsid w:val="00B73238"/>
    <w:rsid w:val="00B739D9"/>
    <w:rsid w:val="00B90DB0"/>
    <w:rsid w:val="00B90FCF"/>
    <w:rsid w:val="00B91E09"/>
    <w:rsid w:val="00BA6CCD"/>
    <w:rsid w:val="00BB386A"/>
    <w:rsid w:val="00BB7DFD"/>
    <w:rsid w:val="00BC7B5C"/>
    <w:rsid w:val="00BD36B5"/>
    <w:rsid w:val="00BE5564"/>
    <w:rsid w:val="00C0177D"/>
    <w:rsid w:val="00C055B0"/>
    <w:rsid w:val="00C07E23"/>
    <w:rsid w:val="00C179BB"/>
    <w:rsid w:val="00C22E93"/>
    <w:rsid w:val="00C270D4"/>
    <w:rsid w:val="00C40A8C"/>
    <w:rsid w:val="00C42B0B"/>
    <w:rsid w:val="00C64667"/>
    <w:rsid w:val="00C7168F"/>
    <w:rsid w:val="00C80ED4"/>
    <w:rsid w:val="00C8752F"/>
    <w:rsid w:val="00C90500"/>
    <w:rsid w:val="00C913C0"/>
    <w:rsid w:val="00C941FF"/>
    <w:rsid w:val="00CA1AB8"/>
    <w:rsid w:val="00CA4AFD"/>
    <w:rsid w:val="00CB1084"/>
    <w:rsid w:val="00CB4187"/>
    <w:rsid w:val="00CB44C0"/>
    <w:rsid w:val="00CB6E32"/>
    <w:rsid w:val="00CC2A53"/>
    <w:rsid w:val="00CC3832"/>
    <w:rsid w:val="00CD29C0"/>
    <w:rsid w:val="00CE002D"/>
    <w:rsid w:val="00CE1494"/>
    <w:rsid w:val="00CE3180"/>
    <w:rsid w:val="00CE5A0A"/>
    <w:rsid w:val="00CE70C0"/>
    <w:rsid w:val="00D059C3"/>
    <w:rsid w:val="00D10891"/>
    <w:rsid w:val="00D11993"/>
    <w:rsid w:val="00D32077"/>
    <w:rsid w:val="00D403A1"/>
    <w:rsid w:val="00D43BA7"/>
    <w:rsid w:val="00D572AB"/>
    <w:rsid w:val="00D708C2"/>
    <w:rsid w:val="00D7507F"/>
    <w:rsid w:val="00D83337"/>
    <w:rsid w:val="00D86880"/>
    <w:rsid w:val="00D92F3B"/>
    <w:rsid w:val="00D956F6"/>
    <w:rsid w:val="00DA0C91"/>
    <w:rsid w:val="00DA172B"/>
    <w:rsid w:val="00DA1DA2"/>
    <w:rsid w:val="00DA4B16"/>
    <w:rsid w:val="00DA5A60"/>
    <w:rsid w:val="00DB02A3"/>
    <w:rsid w:val="00DB261B"/>
    <w:rsid w:val="00DC182A"/>
    <w:rsid w:val="00DC24B8"/>
    <w:rsid w:val="00DC3B83"/>
    <w:rsid w:val="00DD22DB"/>
    <w:rsid w:val="00DD354C"/>
    <w:rsid w:val="00DD53F6"/>
    <w:rsid w:val="00DE3290"/>
    <w:rsid w:val="00DE5572"/>
    <w:rsid w:val="00DF126F"/>
    <w:rsid w:val="00DF20E3"/>
    <w:rsid w:val="00E0052B"/>
    <w:rsid w:val="00E117E2"/>
    <w:rsid w:val="00E12A16"/>
    <w:rsid w:val="00E20D9E"/>
    <w:rsid w:val="00E2168A"/>
    <w:rsid w:val="00E2646F"/>
    <w:rsid w:val="00E437E8"/>
    <w:rsid w:val="00E45506"/>
    <w:rsid w:val="00E46945"/>
    <w:rsid w:val="00E50382"/>
    <w:rsid w:val="00E66658"/>
    <w:rsid w:val="00E84653"/>
    <w:rsid w:val="00E8503D"/>
    <w:rsid w:val="00E96913"/>
    <w:rsid w:val="00EA531C"/>
    <w:rsid w:val="00EA69B3"/>
    <w:rsid w:val="00EB1597"/>
    <w:rsid w:val="00EB7AB5"/>
    <w:rsid w:val="00EE7787"/>
    <w:rsid w:val="00EF5203"/>
    <w:rsid w:val="00EF53A2"/>
    <w:rsid w:val="00EF6F35"/>
    <w:rsid w:val="00F05C55"/>
    <w:rsid w:val="00F14714"/>
    <w:rsid w:val="00F14D03"/>
    <w:rsid w:val="00F24C01"/>
    <w:rsid w:val="00F30225"/>
    <w:rsid w:val="00F35FA2"/>
    <w:rsid w:val="00F41761"/>
    <w:rsid w:val="00F41ACB"/>
    <w:rsid w:val="00F52699"/>
    <w:rsid w:val="00F57C8E"/>
    <w:rsid w:val="00F60C4A"/>
    <w:rsid w:val="00F80FA6"/>
    <w:rsid w:val="00F828B3"/>
    <w:rsid w:val="00F87B30"/>
    <w:rsid w:val="00FA01B4"/>
    <w:rsid w:val="00FA740B"/>
    <w:rsid w:val="00FB284E"/>
    <w:rsid w:val="00FB73E9"/>
    <w:rsid w:val="00FB787D"/>
    <w:rsid w:val="00FC234E"/>
    <w:rsid w:val="00FC3146"/>
    <w:rsid w:val="00FC4241"/>
    <w:rsid w:val="00FC4C9A"/>
    <w:rsid w:val="00FD6E25"/>
    <w:rsid w:val="00FE0706"/>
    <w:rsid w:val="00FE377D"/>
    <w:rsid w:val="00FF1AD2"/>
    <w:rsid w:val="0136E067"/>
    <w:rsid w:val="01A215BC"/>
    <w:rsid w:val="02AA3205"/>
    <w:rsid w:val="03928537"/>
    <w:rsid w:val="03B574F5"/>
    <w:rsid w:val="0489191F"/>
    <w:rsid w:val="048C28D4"/>
    <w:rsid w:val="0525E8E3"/>
    <w:rsid w:val="05D50A45"/>
    <w:rsid w:val="0720C3FC"/>
    <w:rsid w:val="0855B7A3"/>
    <w:rsid w:val="08DE4E0B"/>
    <w:rsid w:val="0930CA1C"/>
    <w:rsid w:val="0938EF39"/>
    <w:rsid w:val="09455AB9"/>
    <w:rsid w:val="09533A14"/>
    <w:rsid w:val="097C2C3A"/>
    <w:rsid w:val="09D31DC3"/>
    <w:rsid w:val="0A88B75F"/>
    <w:rsid w:val="0AEB54ED"/>
    <w:rsid w:val="0BC6E43F"/>
    <w:rsid w:val="0C384AB9"/>
    <w:rsid w:val="0E2822EC"/>
    <w:rsid w:val="0E2F80C0"/>
    <w:rsid w:val="0E93B2D9"/>
    <w:rsid w:val="0F88F4C0"/>
    <w:rsid w:val="108BEF3A"/>
    <w:rsid w:val="109CF1D9"/>
    <w:rsid w:val="10C832C9"/>
    <w:rsid w:val="121951A3"/>
    <w:rsid w:val="12F87E7E"/>
    <w:rsid w:val="13E52E8C"/>
    <w:rsid w:val="15A73E38"/>
    <w:rsid w:val="16206201"/>
    <w:rsid w:val="16BD1198"/>
    <w:rsid w:val="1718BBBF"/>
    <w:rsid w:val="17C0B17F"/>
    <w:rsid w:val="1905BAF0"/>
    <w:rsid w:val="198182FE"/>
    <w:rsid w:val="19DFF15F"/>
    <w:rsid w:val="1A531854"/>
    <w:rsid w:val="1A95394D"/>
    <w:rsid w:val="1B35D7A6"/>
    <w:rsid w:val="1B3FBC35"/>
    <w:rsid w:val="1B70FAA0"/>
    <w:rsid w:val="1BACBBB4"/>
    <w:rsid w:val="1C16EA58"/>
    <w:rsid w:val="1CA7D175"/>
    <w:rsid w:val="1DA7AF98"/>
    <w:rsid w:val="1E7DC85C"/>
    <w:rsid w:val="1F821BCA"/>
    <w:rsid w:val="1FB02353"/>
    <w:rsid w:val="2003D6C3"/>
    <w:rsid w:val="20660639"/>
    <w:rsid w:val="209F5BF8"/>
    <w:rsid w:val="20AEF66A"/>
    <w:rsid w:val="2138FA56"/>
    <w:rsid w:val="2167C18E"/>
    <w:rsid w:val="2178D404"/>
    <w:rsid w:val="218E63BF"/>
    <w:rsid w:val="2265D489"/>
    <w:rsid w:val="227B3CFC"/>
    <w:rsid w:val="22B61965"/>
    <w:rsid w:val="23065EEC"/>
    <w:rsid w:val="24448592"/>
    <w:rsid w:val="259CAE5E"/>
    <w:rsid w:val="26531EDE"/>
    <w:rsid w:val="27AD9E35"/>
    <w:rsid w:val="286ECDB1"/>
    <w:rsid w:val="29264AA5"/>
    <w:rsid w:val="2950C745"/>
    <w:rsid w:val="2981A3C4"/>
    <w:rsid w:val="2BBB38A7"/>
    <w:rsid w:val="2C8F45CF"/>
    <w:rsid w:val="2D1236B7"/>
    <w:rsid w:val="2D3046DA"/>
    <w:rsid w:val="2E5D2146"/>
    <w:rsid w:val="2E8C9C42"/>
    <w:rsid w:val="2EC0544E"/>
    <w:rsid w:val="2FA4DF93"/>
    <w:rsid w:val="2FA8FD3B"/>
    <w:rsid w:val="2FDDDCE1"/>
    <w:rsid w:val="2FE280B4"/>
    <w:rsid w:val="3045D312"/>
    <w:rsid w:val="30E792C7"/>
    <w:rsid w:val="317A7081"/>
    <w:rsid w:val="31A910CF"/>
    <w:rsid w:val="3268E7D6"/>
    <w:rsid w:val="32D0DEBF"/>
    <w:rsid w:val="33042D55"/>
    <w:rsid w:val="334EAD5B"/>
    <w:rsid w:val="34719D4B"/>
    <w:rsid w:val="349C5795"/>
    <w:rsid w:val="351D6E7F"/>
    <w:rsid w:val="35646EEE"/>
    <w:rsid w:val="359E2EDC"/>
    <w:rsid w:val="35D997B2"/>
    <w:rsid w:val="367884A0"/>
    <w:rsid w:val="36DA35C9"/>
    <w:rsid w:val="37546F73"/>
    <w:rsid w:val="38D113F9"/>
    <w:rsid w:val="398F4893"/>
    <w:rsid w:val="39B0C055"/>
    <w:rsid w:val="3A51C8E9"/>
    <w:rsid w:val="3AE15462"/>
    <w:rsid w:val="3B64AF41"/>
    <w:rsid w:val="3BC99BC4"/>
    <w:rsid w:val="3DC615DB"/>
    <w:rsid w:val="3E05D9A9"/>
    <w:rsid w:val="3EB87DB2"/>
    <w:rsid w:val="3EE1D9BF"/>
    <w:rsid w:val="3EEA45AF"/>
    <w:rsid w:val="3F2C6E52"/>
    <w:rsid w:val="3F5A791F"/>
    <w:rsid w:val="405C3394"/>
    <w:rsid w:val="40D7D1B5"/>
    <w:rsid w:val="40D89F49"/>
    <w:rsid w:val="42BD69F8"/>
    <w:rsid w:val="4332EDAB"/>
    <w:rsid w:val="43458842"/>
    <w:rsid w:val="434D0D3F"/>
    <w:rsid w:val="43BE5185"/>
    <w:rsid w:val="45B569F7"/>
    <w:rsid w:val="45BD14AD"/>
    <w:rsid w:val="45D04125"/>
    <w:rsid w:val="46BC3D4B"/>
    <w:rsid w:val="47831111"/>
    <w:rsid w:val="49CCD2EA"/>
    <w:rsid w:val="4AC2481F"/>
    <w:rsid w:val="4BBAFB87"/>
    <w:rsid w:val="4C9C7CEB"/>
    <w:rsid w:val="4D44D649"/>
    <w:rsid w:val="4DD35B97"/>
    <w:rsid w:val="4F6375DC"/>
    <w:rsid w:val="503FB693"/>
    <w:rsid w:val="5088E44A"/>
    <w:rsid w:val="50E7456B"/>
    <w:rsid w:val="510FAD52"/>
    <w:rsid w:val="51E626F7"/>
    <w:rsid w:val="520AC2AB"/>
    <w:rsid w:val="5242AE70"/>
    <w:rsid w:val="52AD94E9"/>
    <w:rsid w:val="52B971B3"/>
    <w:rsid w:val="52E8B169"/>
    <w:rsid w:val="52F75F94"/>
    <w:rsid w:val="5314698F"/>
    <w:rsid w:val="5315EE88"/>
    <w:rsid w:val="54489A19"/>
    <w:rsid w:val="554570D2"/>
    <w:rsid w:val="55633ACB"/>
    <w:rsid w:val="55DF654B"/>
    <w:rsid w:val="56213509"/>
    <w:rsid w:val="57673792"/>
    <w:rsid w:val="5833D8BF"/>
    <w:rsid w:val="58A49C2B"/>
    <w:rsid w:val="59B8DE10"/>
    <w:rsid w:val="5A49925B"/>
    <w:rsid w:val="5AF7738D"/>
    <w:rsid w:val="5BA6E874"/>
    <w:rsid w:val="5BB84BCA"/>
    <w:rsid w:val="5BB8B926"/>
    <w:rsid w:val="5D243E46"/>
    <w:rsid w:val="5E4E5587"/>
    <w:rsid w:val="5FF8E2C2"/>
    <w:rsid w:val="60D29755"/>
    <w:rsid w:val="62C0AFA0"/>
    <w:rsid w:val="63446268"/>
    <w:rsid w:val="63888C19"/>
    <w:rsid w:val="638F788E"/>
    <w:rsid w:val="640DC36B"/>
    <w:rsid w:val="66994C74"/>
    <w:rsid w:val="6751B68C"/>
    <w:rsid w:val="67E05419"/>
    <w:rsid w:val="6820038D"/>
    <w:rsid w:val="6A091D6A"/>
    <w:rsid w:val="6A5A47B2"/>
    <w:rsid w:val="6AED5A54"/>
    <w:rsid w:val="6B62C387"/>
    <w:rsid w:val="6BACBA10"/>
    <w:rsid w:val="6C2AE3E9"/>
    <w:rsid w:val="6EF2EA38"/>
    <w:rsid w:val="6F086C55"/>
    <w:rsid w:val="6FCA756D"/>
    <w:rsid w:val="7162C868"/>
    <w:rsid w:val="73178C6B"/>
    <w:rsid w:val="7359B67F"/>
    <w:rsid w:val="74E59088"/>
    <w:rsid w:val="750C11EF"/>
    <w:rsid w:val="7532C8FF"/>
    <w:rsid w:val="7532C8FF"/>
    <w:rsid w:val="755FC996"/>
    <w:rsid w:val="759008B7"/>
    <w:rsid w:val="77C372BD"/>
    <w:rsid w:val="77FA5033"/>
    <w:rsid w:val="79718455"/>
    <w:rsid w:val="797F3D12"/>
    <w:rsid w:val="7995D96A"/>
    <w:rsid w:val="79F83F37"/>
    <w:rsid w:val="7A5F0158"/>
    <w:rsid w:val="7A680346"/>
    <w:rsid w:val="7B54C7D8"/>
    <w:rsid w:val="7C76166D"/>
    <w:rsid w:val="7C913A71"/>
    <w:rsid w:val="7D12447C"/>
    <w:rsid w:val="7D219C44"/>
    <w:rsid w:val="7D66047D"/>
    <w:rsid w:val="7DA2DAC9"/>
    <w:rsid w:val="7EC5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26DD58C9-FE5E-418D-BAF7-3A831BB8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70CC"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level2" w:customStyle="1">
    <w:name w:val="Heading level 2"/>
    <w:basedOn w:val="Normal"/>
    <w:qFormat/>
    <w:rsid w:val="00401A29"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styleId="Headinglevel1" w:customStyle="1">
    <w:name w:val="Heading level 1"/>
    <w:basedOn w:val="Normal"/>
    <w:qFormat/>
    <w:rsid w:val="00834F69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styleId="Default" w:customStyle="1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0B583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CB44C0"/>
    <w:rPr>
      <w:rFonts w:ascii="Tahoma" w:hAnsi="Tahoma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.png" Id="R2366c4b2141e49e2" /><Relationship Type="http://schemas.openxmlformats.org/officeDocument/2006/relationships/header" Target="header.xml" Id="R0498009ebaa141c2" /><Relationship Type="http://schemas.openxmlformats.org/officeDocument/2006/relationships/header" Target="header2.xml" Id="R00c73c30781042df" /><Relationship Type="http://schemas.microsoft.com/office/2020/10/relationships/intelligence" Target="intelligence2.xml" Id="Rbba53a34b3db45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Institute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localuser</dc:creator>
  <keywords/>
  <lastModifiedBy>K Olver</lastModifiedBy>
  <revision>9</revision>
  <dcterms:created xsi:type="dcterms:W3CDTF">2025-07-07T17:18:00.0000000Z</dcterms:created>
  <dcterms:modified xsi:type="dcterms:W3CDTF">2025-07-14T07:54:59.1562071Z</dcterms:modified>
</coreProperties>
</file>